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83" w:rsidRDefault="00671983" w:rsidP="00671983">
      <w:pPr>
        <w:jc w:val="center"/>
        <w:rPr>
          <w:rFonts w:ascii="Arial Black" w:hAnsi="Arial Black"/>
          <w:sz w:val="32"/>
        </w:rPr>
      </w:pPr>
    </w:p>
    <w:p w:rsidR="00671983" w:rsidRPr="00460730" w:rsidRDefault="00671983" w:rsidP="00671983">
      <w:pPr>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w:t>
      </w:r>
      <w:r>
        <w:rPr>
          <w:rFonts w:ascii="Arial Black" w:hAnsi="Arial Black"/>
          <w:sz w:val="28"/>
          <w:szCs w:val="28"/>
        </w:rPr>
        <w:t>200R</w:t>
      </w:r>
    </w:p>
    <w:p w:rsidR="00671983" w:rsidRPr="00460730" w:rsidRDefault="00671983" w:rsidP="00671983">
      <w:pPr>
        <w:jc w:val="center"/>
        <w:rPr>
          <w:rFonts w:ascii="Arial Black" w:hAnsi="Arial Black"/>
          <w:sz w:val="28"/>
          <w:szCs w:val="28"/>
        </w:rPr>
      </w:pPr>
    </w:p>
    <w:p w:rsidR="00671983" w:rsidRPr="00460730" w:rsidRDefault="00671983" w:rsidP="00671983">
      <w:pPr>
        <w:jc w:val="center"/>
        <w:rPr>
          <w:rFonts w:ascii="Arial Black" w:hAnsi="Arial Black"/>
          <w:sz w:val="28"/>
          <w:szCs w:val="28"/>
        </w:rPr>
      </w:pPr>
      <w:r w:rsidRPr="00460730">
        <w:rPr>
          <w:rFonts w:ascii="Arial Black" w:hAnsi="Arial Black"/>
          <w:sz w:val="28"/>
          <w:szCs w:val="28"/>
        </w:rPr>
        <w:t>GEOSYNTHETIC CLAY LINER SPECIFICATION GUIDELINES</w:t>
      </w:r>
    </w:p>
    <w:p w:rsidR="00671983" w:rsidRPr="00460730" w:rsidRDefault="00671983" w:rsidP="00671983">
      <w:pPr>
        <w:rPr>
          <w:rFonts w:ascii="Arial Black" w:hAnsi="Arial Black"/>
          <w:szCs w:val="24"/>
        </w:rPr>
      </w:pPr>
    </w:p>
    <w:p w:rsidR="00671983" w:rsidRPr="00460730" w:rsidRDefault="00671983" w:rsidP="00671983">
      <w:pPr>
        <w:jc w:val="both"/>
        <w:rPr>
          <w:rFonts w:cs="Arial"/>
          <w:b/>
          <w:i/>
          <w:sz w:val="22"/>
          <w:szCs w:val="22"/>
        </w:rPr>
      </w:pPr>
      <w:r w:rsidRPr="00460730">
        <w:rPr>
          <w:rFonts w:cs="Arial"/>
          <w:b/>
          <w:i/>
          <w:sz w:val="22"/>
          <w:szCs w:val="22"/>
        </w:rPr>
        <w:t>This specification is intended for use as a GENERAL GUIDELINE for developing a specification for a specific project.  It is NOT intended as a substitute for a detailed specification, which must be written to address site-specific conditions.</w:t>
      </w:r>
    </w:p>
    <w:p w:rsidR="00671983" w:rsidRDefault="00671983" w:rsidP="00671983">
      <w:pPr>
        <w:rPr>
          <w:rFonts w:ascii="Arial Black" w:hAnsi="Arial Black"/>
          <w:szCs w:val="24"/>
        </w:rPr>
      </w:pPr>
    </w:p>
    <w:p w:rsidR="00671983" w:rsidRPr="00A22192" w:rsidRDefault="00671983" w:rsidP="00671983">
      <w:pPr>
        <w:rPr>
          <w:rFonts w:ascii="Arial Black" w:hAnsi="Arial Black"/>
          <w:szCs w:val="24"/>
        </w:rPr>
      </w:pPr>
      <w:r w:rsidRPr="00A22192">
        <w:rPr>
          <w:rFonts w:ascii="Arial Black" w:hAnsi="Arial Black"/>
          <w:szCs w:val="24"/>
        </w:rPr>
        <w:t>1.0</w:t>
      </w:r>
      <w:r w:rsidRPr="00A22192">
        <w:rPr>
          <w:rFonts w:ascii="Arial Black" w:hAnsi="Arial Black"/>
          <w:szCs w:val="24"/>
        </w:rPr>
        <w:tab/>
        <w:t>GENERAL</w:t>
      </w:r>
    </w:p>
    <w:p w:rsidR="00671983" w:rsidRPr="00A22192" w:rsidRDefault="00671983" w:rsidP="00671983">
      <w:pPr>
        <w:ind w:left="720" w:hanging="720"/>
        <w:jc w:val="both"/>
        <w:rPr>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1.1</w:t>
      </w:r>
      <w:r w:rsidRPr="00A22192">
        <w:rPr>
          <w:rFonts w:ascii="Arial Black" w:hAnsi="Arial Black"/>
          <w:szCs w:val="24"/>
        </w:rPr>
        <w:tab/>
        <w:t>Scope</w:t>
      </w:r>
    </w:p>
    <w:p w:rsidR="00671983" w:rsidRPr="00A22192" w:rsidRDefault="00671983" w:rsidP="00671983">
      <w:pPr>
        <w:jc w:val="both"/>
        <w:rPr>
          <w:szCs w:val="24"/>
        </w:rPr>
      </w:pPr>
    </w:p>
    <w:p w:rsidR="00671983" w:rsidRPr="00460730" w:rsidRDefault="00671983" w:rsidP="00671983">
      <w:pPr>
        <w:jc w:val="both"/>
        <w:rPr>
          <w:rFonts w:cs="Arial"/>
          <w:sz w:val="22"/>
          <w:szCs w:val="22"/>
        </w:rPr>
      </w:pPr>
      <w:r w:rsidRPr="00460730">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671983" w:rsidRPr="00A22192" w:rsidRDefault="00671983" w:rsidP="00671983">
      <w:pPr>
        <w:jc w:val="both"/>
        <w:rPr>
          <w:rFonts w:ascii="ITC Officina Serif Book" w:hAnsi="ITC Officina Serif Boo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1.2</w:t>
      </w:r>
      <w:r w:rsidRPr="00A22192">
        <w:rPr>
          <w:rFonts w:ascii="Arial Black" w:hAnsi="Arial Black"/>
          <w:szCs w:val="24"/>
        </w:rPr>
        <w:tab/>
        <w:t>Definitions</w:t>
      </w:r>
    </w:p>
    <w:p w:rsidR="00671983" w:rsidRPr="00A22192" w:rsidRDefault="00671983" w:rsidP="00671983">
      <w:pPr>
        <w:jc w:val="both"/>
        <w:rPr>
          <w:b/>
          <w:szCs w:val="24"/>
        </w:rPr>
      </w:pPr>
    </w:p>
    <w:p w:rsidR="00671983" w:rsidRPr="00460730" w:rsidRDefault="00671983" w:rsidP="00671983">
      <w:pPr>
        <w:jc w:val="both"/>
        <w:rPr>
          <w:rFonts w:cs="Arial"/>
          <w:sz w:val="22"/>
          <w:szCs w:val="22"/>
        </w:rPr>
      </w:pPr>
      <w:r w:rsidRPr="00460730">
        <w:rPr>
          <w:rFonts w:cs="Arial"/>
          <w:sz w:val="22"/>
          <w:szCs w:val="22"/>
        </w:rPr>
        <w:t>For the</w:t>
      </w:r>
      <w:r w:rsidRPr="00460730">
        <w:rPr>
          <w:rFonts w:cs="Arial"/>
          <w:b/>
          <w:sz w:val="22"/>
          <w:szCs w:val="22"/>
        </w:rPr>
        <w:t xml:space="preserve"> </w:t>
      </w:r>
      <w:r w:rsidRPr="00460730">
        <w:rPr>
          <w:rFonts w:cs="Arial"/>
          <w:sz w:val="22"/>
          <w:szCs w:val="22"/>
        </w:rPr>
        <w:t xml:space="preserve">purposes of this specification guideline, the following terms are defined below: </w:t>
      </w:r>
    </w:p>
    <w:p w:rsidR="00671983" w:rsidRPr="00460730" w:rsidRDefault="00671983" w:rsidP="00671983">
      <w:pPr>
        <w:jc w:val="both"/>
        <w:rPr>
          <w:rFonts w:cs="Arial"/>
          <w:sz w:val="22"/>
          <w:szCs w:val="22"/>
        </w:rPr>
      </w:pPr>
    </w:p>
    <w:p w:rsidR="00671983" w:rsidRPr="00460730" w:rsidRDefault="00671983" w:rsidP="00671983">
      <w:pPr>
        <w:jc w:val="both"/>
        <w:rPr>
          <w:rFonts w:cs="Arial"/>
          <w:sz w:val="22"/>
          <w:szCs w:val="22"/>
        </w:rPr>
      </w:pPr>
      <w:r w:rsidRPr="00460730">
        <w:rPr>
          <w:rFonts w:cs="Arial"/>
          <w:sz w:val="22"/>
          <w:szCs w:val="22"/>
          <w:u w:val="single"/>
        </w:rPr>
        <w:t>Geosynthetic Clay Liner (GCL</w:t>
      </w:r>
      <w:r w:rsidRPr="00460730">
        <w:rPr>
          <w:rFonts w:cs="Arial"/>
          <w:sz w:val="22"/>
          <w:szCs w:val="22"/>
        </w:rPr>
        <w:t xml:space="preserve">).  A manufactured hydraulic barrier consisting of clay bonded to a layer or layers of geosynthetics. </w:t>
      </w:r>
    </w:p>
    <w:p w:rsidR="00671983" w:rsidRPr="00460730" w:rsidRDefault="00671983" w:rsidP="00671983">
      <w:pPr>
        <w:jc w:val="both"/>
        <w:rPr>
          <w:rFonts w:cs="Arial"/>
          <w:sz w:val="22"/>
          <w:szCs w:val="22"/>
        </w:rPr>
      </w:pPr>
    </w:p>
    <w:p w:rsidR="00671983" w:rsidRPr="00460730" w:rsidRDefault="00671983" w:rsidP="00671983">
      <w:pPr>
        <w:jc w:val="both"/>
        <w:rPr>
          <w:rFonts w:cs="Arial"/>
          <w:sz w:val="22"/>
          <w:szCs w:val="22"/>
        </w:rPr>
      </w:pPr>
      <w:r w:rsidRPr="00460730">
        <w:rPr>
          <w:rFonts w:cs="Arial"/>
          <w:sz w:val="22"/>
          <w:szCs w:val="22"/>
          <w:u w:val="single"/>
        </w:rPr>
        <w:t>Geomembrane</w:t>
      </w:r>
      <w:r w:rsidRPr="00460730">
        <w:rPr>
          <w:rFonts w:cs="Arial"/>
          <w:sz w:val="22"/>
          <w:szCs w:val="22"/>
        </w:rPr>
        <w:t>.  An essentially impermeable geosynthetic composed of one or more geosynthetic sheets.</w:t>
      </w:r>
    </w:p>
    <w:p w:rsidR="00671983" w:rsidRPr="00460730" w:rsidRDefault="00671983" w:rsidP="00671983">
      <w:pPr>
        <w:jc w:val="both"/>
        <w:rPr>
          <w:rFonts w:cs="Arial"/>
          <w:sz w:val="22"/>
          <w:szCs w:val="22"/>
        </w:rPr>
      </w:pPr>
    </w:p>
    <w:p w:rsidR="00671983" w:rsidRPr="00460730" w:rsidRDefault="00671983" w:rsidP="00671983">
      <w:pPr>
        <w:jc w:val="both"/>
        <w:rPr>
          <w:rFonts w:cs="Arial"/>
          <w:sz w:val="22"/>
          <w:szCs w:val="22"/>
        </w:rPr>
      </w:pPr>
      <w:r w:rsidRPr="00460730">
        <w:rPr>
          <w:rFonts w:cs="Arial"/>
          <w:sz w:val="22"/>
          <w:szCs w:val="22"/>
          <w:u w:val="single"/>
        </w:rPr>
        <w:t>Geotextile</w:t>
      </w:r>
      <w:r w:rsidRPr="00460730">
        <w:rPr>
          <w:rFonts w:cs="Arial"/>
          <w:sz w:val="22"/>
          <w:szCs w:val="22"/>
        </w:rPr>
        <w:t>.  Any permeable geosynthetic comprised solely of textiles.</w:t>
      </w:r>
    </w:p>
    <w:p w:rsidR="00671983" w:rsidRPr="00460730" w:rsidRDefault="00671983" w:rsidP="00671983">
      <w:pPr>
        <w:jc w:val="both"/>
        <w:rPr>
          <w:rFonts w:cs="Arial"/>
          <w:sz w:val="22"/>
          <w:szCs w:val="22"/>
        </w:rPr>
      </w:pPr>
    </w:p>
    <w:p w:rsidR="00671983" w:rsidRPr="00460730" w:rsidRDefault="00671983" w:rsidP="00671983">
      <w:pPr>
        <w:jc w:val="both"/>
        <w:rPr>
          <w:rFonts w:cs="Arial"/>
          <w:sz w:val="22"/>
          <w:szCs w:val="22"/>
        </w:rPr>
      </w:pPr>
      <w:r w:rsidRPr="00460730">
        <w:rPr>
          <w:rFonts w:cs="Arial"/>
          <w:sz w:val="22"/>
          <w:szCs w:val="22"/>
          <w:u w:val="single"/>
        </w:rPr>
        <w:t>Minimum Average Roll Value</w:t>
      </w:r>
      <w:r w:rsidRPr="00460730">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671983" w:rsidRPr="00460730" w:rsidRDefault="00671983" w:rsidP="00671983">
      <w:pPr>
        <w:jc w:val="both"/>
        <w:rPr>
          <w:rFonts w:cs="Arial"/>
          <w:sz w:val="22"/>
          <w:szCs w:val="22"/>
        </w:rPr>
      </w:pPr>
    </w:p>
    <w:p w:rsidR="00671983" w:rsidRPr="00460730" w:rsidRDefault="00671983" w:rsidP="00671983">
      <w:pPr>
        <w:jc w:val="both"/>
        <w:rPr>
          <w:rFonts w:cs="Arial"/>
          <w:sz w:val="22"/>
          <w:szCs w:val="22"/>
        </w:rPr>
      </w:pPr>
      <w:r w:rsidRPr="00460730">
        <w:rPr>
          <w:rFonts w:cs="Arial"/>
          <w:sz w:val="22"/>
          <w:szCs w:val="22"/>
          <w:u w:val="single"/>
        </w:rPr>
        <w:t>Overlap</w:t>
      </w:r>
      <w:r w:rsidRPr="00460730">
        <w:rPr>
          <w:rFonts w:cs="Arial"/>
          <w:sz w:val="22"/>
          <w:szCs w:val="22"/>
        </w:rPr>
        <w:t>.  Where two adjacent GCL panels contact, the distance measuring perpendicular from the overlying edge of one panel to the underlying edge of the other.</w:t>
      </w:r>
    </w:p>
    <w:p w:rsidR="00671983" w:rsidRPr="00460730" w:rsidRDefault="00671983" w:rsidP="00671983">
      <w:pPr>
        <w:jc w:val="both"/>
        <w:rPr>
          <w:rFonts w:cs="Arial"/>
          <w:sz w:val="22"/>
          <w:szCs w:val="22"/>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1.3</w:t>
      </w:r>
      <w:r w:rsidRPr="00A22192">
        <w:rPr>
          <w:rFonts w:ascii="Arial Black" w:hAnsi="Arial Black"/>
          <w:szCs w:val="24"/>
        </w:rPr>
        <w:tab/>
        <w:t>Unit Prices</w:t>
      </w:r>
    </w:p>
    <w:p w:rsidR="00671983" w:rsidRPr="00A22192" w:rsidRDefault="00671983" w:rsidP="00671983">
      <w:pPr>
        <w:jc w:val="both"/>
        <w:rPr>
          <w:szCs w:val="24"/>
        </w:rPr>
      </w:pPr>
    </w:p>
    <w:p w:rsidR="00671983" w:rsidRPr="00460730" w:rsidRDefault="00671983" w:rsidP="00671983">
      <w:pPr>
        <w:jc w:val="both"/>
        <w:rPr>
          <w:rFonts w:cs="Arial"/>
          <w:sz w:val="22"/>
          <w:szCs w:val="22"/>
        </w:rPr>
      </w:pPr>
      <w:r w:rsidRPr="00460730">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szCs w:val="24"/>
        </w:rPr>
      </w:pPr>
      <w:r w:rsidRPr="00A22192">
        <w:rPr>
          <w:rFonts w:ascii="Arial Black" w:hAnsi="Arial Black"/>
          <w:szCs w:val="24"/>
        </w:rPr>
        <w:lastRenderedPageBreak/>
        <w:t>1.4</w:t>
      </w:r>
      <w:r w:rsidRPr="00A22192">
        <w:rPr>
          <w:rFonts w:ascii="Arial Black" w:hAnsi="Arial Black"/>
          <w:szCs w:val="24"/>
        </w:rPr>
        <w:tab/>
        <w:t>Submittals</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With the bid, the Contractor shall furnish the following information:</w:t>
      </w:r>
    </w:p>
    <w:p w:rsidR="00671983" w:rsidRPr="00460730" w:rsidRDefault="00671983" w:rsidP="00671983">
      <w:pPr>
        <w:ind w:left="1440" w:hanging="720"/>
        <w:jc w:val="both"/>
        <w:rPr>
          <w:rFonts w:cs="Arial"/>
          <w:sz w:val="22"/>
          <w:szCs w:val="22"/>
        </w:rPr>
      </w:pPr>
    </w:p>
    <w:p w:rsidR="00671983" w:rsidRPr="00460730" w:rsidRDefault="00671983" w:rsidP="00671983">
      <w:pPr>
        <w:ind w:left="1440" w:hanging="720"/>
        <w:jc w:val="both"/>
        <w:rPr>
          <w:rFonts w:cs="Arial"/>
          <w:sz w:val="22"/>
          <w:szCs w:val="22"/>
        </w:rPr>
      </w:pPr>
      <w:r w:rsidRPr="00460730">
        <w:rPr>
          <w:rFonts w:cs="Arial"/>
          <w:sz w:val="22"/>
          <w:szCs w:val="22"/>
        </w:rPr>
        <w:t>1.</w:t>
      </w:r>
      <w:r w:rsidRPr="00460730">
        <w:rPr>
          <w:rFonts w:cs="Arial"/>
          <w:sz w:val="22"/>
          <w:szCs w:val="22"/>
        </w:rPr>
        <w:tab/>
        <w:t>Conceptual description of the proposed plan for placement of the GCL panels over the area of installation.</w:t>
      </w:r>
    </w:p>
    <w:p w:rsidR="00671983" w:rsidRPr="00460730" w:rsidRDefault="00671983" w:rsidP="00671983">
      <w:pPr>
        <w:numPr>
          <w:ilvl w:val="0"/>
          <w:numId w:val="1"/>
        </w:numPr>
        <w:jc w:val="both"/>
        <w:rPr>
          <w:rFonts w:cs="Arial"/>
          <w:sz w:val="22"/>
          <w:szCs w:val="22"/>
        </w:rPr>
      </w:pPr>
      <w:r w:rsidRPr="00460730">
        <w:rPr>
          <w:rFonts w:cs="Arial"/>
          <w:sz w:val="22"/>
          <w:szCs w:val="22"/>
        </w:rPr>
        <w:t>GCL manufacturer's MQC Plan for documenting compliance to Sections 2.1 and 2.2 of these specifications.</w:t>
      </w:r>
    </w:p>
    <w:p w:rsidR="00671983" w:rsidRPr="00460730" w:rsidRDefault="00671983" w:rsidP="00671983">
      <w:pPr>
        <w:numPr>
          <w:ilvl w:val="0"/>
          <w:numId w:val="1"/>
        </w:numPr>
        <w:jc w:val="both"/>
        <w:rPr>
          <w:rFonts w:cs="Arial"/>
          <w:sz w:val="22"/>
          <w:szCs w:val="22"/>
        </w:rPr>
      </w:pPr>
      <w:r w:rsidRPr="00460730">
        <w:rPr>
          <w:rFonts w:cs="Arial"/>
          <w:sz w:val="22"/>
          <w:szCs w:val="22"/>
        </w:rPr>
        <w:t>A copy of GCL manufacturer’s ISO quality Certificate of Registration.</w:t>
      </w:r>
    </w:p>
    <w:p w:rsidR="00671983" w:rsidRPr="00460730" w:rsidRDefault="00671983" w:rsidP="00671983">
      <w:pPr>
        <w:ind w:left="144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At the Engineer's or Owner’s request the Contractor shall furnish:</w:t>
      </w:r>
    </w:p>
    <w:p w:rsidR="00671983" w:rsidRPr="00460730" w:rsidRDefault="00671983" w:rsidP="00671983">
      <w:pPr>
        <w:ind w:left="1440" w:hanging="720"/>
        <w:jc w:val="both"/>
        <w:rPr>
          <w:rFonts w:cs="Arial"/>
          <w:sz w:val="22"/>
          <w:szCs w:val="22"/>
        </w:rPr>
      </w:pPr>
    </w:p>
    <w:p w:rsidR="00671983" w:rsidRPr="00460730" w:rsidRDefault="00671983" w:rsidP="00671983">
      <w:pPr>
        <w:ind w:left="1440" w:hanging="720"/>
        <w:jc w:val="both"/>
        <w:rPr>
          <w:rFonts w:cs="Arial"/>
          <w:sz w:val="22"/>
          <w:szCs w:val="22"/>
        </w:rPr>
      </w:pPr>
      <w:r w:rsidRPr="00460730">
        <w:rPr>
          <w:rFonts w:cs="Arial"/>
          <w:sz w:val="22"/>
          <w:szCs w:val="22"/>
        </w:rPr>
        <w:t>1.</w:t>
      </w:r>
      <w:r w:rsidRPr="00460730">
        <w:rPr>
          <w:rFonts w:cs="Arial"/>
          <w:sz w:val="22"/>
          <w:szCs w:val="22"/>
        </w:rPr>
        <w:tab/>
        <w:t>A representative sample of the GCLs.</w:t>
      </w:r>
    </w:p>
    <w:p w:rsidR="00671983" w:rsidRPr="00460730" w:rsidRDefault="00671983" w:rsidP="00671983">
      <w:pPr>
        <w:ind w:left="1440" w:hanging="720"/>
        <w:jc w:val="both"/>
        <w:rPr>
          <w:rFonts w:cs="Arial"/>
          <w:sz w:val="22"/>
          <w:szCs w:val="22"/>
        </w:rPr>
      </w:pPr>
      <w:r w:rsidRPr="00460730">
        <w:rPr>
          <w:rFonts w:cs="Arial"/>
          <w:sz w:val="22"/>
          <w:szCs w:val="22"/>
        </w:rPr>
        <w:t>2.</w:t>
      </w:r>
      <w:r w:rsidRPr="00460730">
        <w:rPr>
          <w:rFonts w:cs="Arial"/>
          <w:sz w:val="22"/>
          <w:szCs w:val="22"/>
        </w:rPr>
        <w:tab/>
        <w:t>A project reference list for the GCL(s) consisting of the principal details of at least ten projects totaling at least 10 million square feet (100,000 square meters) in size.</w:t>
      </w:r>
    </w:p>
    <w:p w:rsidR="00671983" w:rsidRPr="00460730" w:rsidRDefault="00671983" w:rsidP="00671983">
      <w:pPr>
        <w:ind w:left="144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671983" w:rsidRPr="00460730" w:rsidRDefault="00671983" w:rsidP="00671983">
      <w:pPr>
        <w:ind w:left="144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D.</w:t>
      </w:r>
      <w:r w:rsidRPr="00460730">
        <w:rPr>
          <w:rFonts w:cs="Arial"/>
          <w:sz w:val="22"/>
          <w:szCs w:val="22"/>
        </w:rPr>
        <w:tab/>
        <w:t>As installation proceeds, the Contractor shall submit certificates of subgrade acceptance, signed by the Contractor and CQA Inspector (see Sections 1.6 and 3.3) for each area that is covered by the GCL.</w:t>
      </w:r>
    </w:p>
    <w:p w:rsidR="00671983" w:rsidRPr="00A22192" w:rsidRDefault="00671983" w:rsidP="00671983">
      <w:pPr>
        <w:ind w:left="720" w:hanging="720"/>
        <w:jc w:val="both"/>
        <w:rPr>
          <w:rFonts w:ascii="ITC Officina Serif Book" w:hAnsi="ITC Officina Serif Boo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1.5</w:t>
      </w:r>
      <w:r w:rsidRPr="00A22192">
        <w:rPr>
          <w:rFonts w:ascii="Arial Black" w:hAnsi="Arial Black"/>
          <w:szCs w:val="24"/>
        </w:rPr>
        <w:tab/>
        <w:t>Qualifications</w:t>
      </w:r>
    </w:p>
    <w:p w:rsidR="00671983" w:rsidRPr="00A22192" w:rsidRDefault="00671983" w:rsidP="00671983">
      <w:pPr>
        <w:ind w:left="720" w:hanging="720"/>
        <w:jc w:val="both"/>
        <w:rPr>
          <w:szCs w:val="24"/>
        </w:rPr>
      </w:pPr>
    </w:p>
    <w:p w:rsidR="00671983"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GCL Manufacturer must have produced at least </w:t>
      </w:r>
      <w:r>
        <w:rPr>
          <w:rFonts w:cs="Arial"/>
          <w:sz w:val="22"/>
          <w:szCs w:val="22"/>
        </w:rPr>
        <w:t>3</w:t>
      </w:r>
      <w:r w:rsidRPr="00460730">
        <w:rPr>
          <w:rFonts w:cs="Arial"/>
          <w:sz w:val="22"/>
          <w:szCs w:val="22"/>
        </w:rPr>
        <w:t>0</w:t>
      </w:r>
      <w:r>
        <w:rPr>
          <w:rFonts w:cs="Arial"/>
          <w:sz w:val="22"/>
          <w:szCs w:val="22"/>
        </w:rPr>
        <w:t>0</w:t>
      </w:r>
      <w:r w:rsidRPr="00460730">
        <w:rPr>
          <w:rFonts w:cs="Arial"/>
          <w:sz w:val="22"/>
          <w:szCs w:val="22"/>
        </w:rPr>
        <w:t xml:space="preserve"> million square feet (</w:t>
      </w:r>
      <w:r>
        <w:rPr>
          <w:rFonts w:cs="Arial"/>
          <w:sz w:val="22"/>
          <w:szCs w:val="22"/>
        </w:rPr>
        <w:t>30</w:t>
      </w:r>
      <w:r w:rsidRPr="00460730">
        <w:rPr>
          <w:rFonts w:cs="Arial"/>
          <w:sz w:val="22"/>
          <w:szCs w:val="22"/>
        </w:rPr>
        <w:t xml:space="preserve"> million square meters) of GCL </w:t>
      </w:r>
      <w:r>
        <w:rPr>
          <w:rFonts w:cs="Arial"/>
          <w:sz w:val="22"/>
          <w:szCs w:val="22"/>
        </w:rPr>
        <w:t>within the past three years. The manufacturing facility must have produced at least 200 million square feet (20 million square meters) of GCL within the past 5 years in order to ensure consistency in material and workmanship.</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671983" w:rsidRPr="00A22192" w:rsidRDefault="00671983" w:rsidP="00671983">
      <w:pPr>
        <w:ind w:left="720" w:hanging="720"/>
        <w:jc w:val="both"/>
        <w:rPr>
          <w:rFonts w:ascii="ITC Officina Serif Book" w:hAnsi="ITC Officina Serif Boo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1.6</w:t>
      </w:r>
      <w:r w:rsidRPr="00A22192">
        <w:rPr>
          <w:rFonts w:ascii="Arial Black" w:hAnsi="Arial Black"/>
          <w:szCs w:val="24"/>
        </w:rPr>
        <w:tab/>
        <w:t>Construction Quality Assurance (CQA)</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have provided CQA services for the installation of the proposed or similar GCL for at least 5 completed projects totaling not less than 1 million square feet (100,000 square meters).</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Testing of the GCL, as necessary to support the CQA effort, shall be performed by a </w:t>
      </w:r>
      <w:r w:rsidRPr="00460730">
        <w:rPr>
          <w:rFonts w:cs="Arial"/>
          <w:sz w:val="22"/>
          <w:szCs w:val="22"/>
        </w:rPr>
        <w:lastRenderedPageBreak/>
        <w:t>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671983" w:rsidRPr="00460730" w:rsidRDefault="00671983" w:rsidP="00671983">
      <w:pPr>
        <w:ind w:left="720" w:hanging="720"/>
        <w:jc w:val="both"/>
        <w:rPr>
          <w:rFonts w:cs="Arial"/>
          <w:sz w:val="22"/>
          <w:szCs w:val="22"/>
        </w:rPr>
      </w:pPr>
    </w:p>
    <w:p w:rsidR="00671983" w:rsidRPr="00976E31"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 xml:space="preserve">CQA shall be provided in accordance with the </w:t>
      </w:r>
      <w:r w:rsidRPr="00460730">
        <w:rPr>
          <w:rFonts w:cs="Arial"/>
          <w:i/>
          <w:sz w:val="22"/>
          <w:szCs w:val="22"/>
        </w:rPr>
        <w:t>GCL CQA Manual</w:t>
      </w:r>
      <w:r w:rsidRPr="00460730">
        <w:rPr>
          <w:rFonts w:cs="Arial"/>
          <w:sz w:val="22"/>
          <w:szCs w:val="22"/>
        </w:rPr>
        <w:t xml:space="preserve"> provided by the engineer.</w:t>
      </w:r>
    </w:p>
    <w:p w:rsidR="00671983" w:rsidRDefault="00671983" w:rsidP="00671983">
      <w:pPr>
        <w:ind w:left="720" w:hanging="720"/>
        <w:jc w:val="both"/>
        <w:rPr>
          <w:rFonts w:ascii="Arial Black" w:hAnsi="Arial Black"/>
          <w:szCs w:val="24"/>
        </w:rPr>
      </w:pPr>
    </w:p>
    <w:p w:rsidR="00671983" w:rsidRDefault="00671983" w:rsidP="00671983">
      <w:pPr>
        <w:ind w:left="720" w:hanging="720"/>
        <w:jc w:val="both"/>
        <w:rPr>
          <w:rFonts w:ascii="Arial Black" w:hAnsi="Arial Black"/>
          <w:szCs w:val="24"/>
        </w:rPr>
      </w:pPr>
    </w:p>
    <w:p w:rsidR="00671983"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2.0</w:t>
      </w:r>
      <w:r w:rsidRPr="00A22192">
        <w:rPr>
          <w:rFonts w:ascii="Arial Black" w:hAnsi="Arial Black"/>
          <w:szCs w:val="24"/>
        </w:rPr>
        <w:tab/>
        <w:t>PRODUCTS</w:t>
      </w:r>
    </w:p>
    <w:p w:rsidR="00671983" w:rsidRPr="00A22192" w:rsidRDefault="00671983" w:rsidP="00671983">
      <w:pPr>
        <w:ind w:left="720" w:hanging="720"/>
        <w:jc w:val="both"/>
        <w:rPr>
          <w:b/>
          <w:szCs w:val="24"/>
        </w:rPr>
      </w:pPr>
    </w:p>
    <w:p w:rsidR="00671983"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GCLs shall consist of a layer of </w:t>
      </w:r>
      <w:r>
        <w:rPr>
          <w:rFonts w:cs="Arial"/>
          <w:sz w:val="22"/>
          <w:szCs w:val="22"/>
        </w:rPr>
        <w:t xml:space="preserve">granular </w:t>
      </w:r>
      <w:r w:rsidRPr="00460730">
        <w:rPr>
          <w:rFonts w:cs="Arial"/>
          <w:sz w:val="22"/>
          <w:szCs w:val="22"/>
        </w:rPr>
        <w:t>sodium bentonite clay</w:t>
      </w:r>
      <w:r>
        <w:rPr>
          <w:rFonts w:cs="Arial"/>
          <w:sz w:val="22"/>
          <w:szCs w:val="22"/>
        </w:rPr>
        <w:t xml:space="preserve"> needlepunched</w:t>
      </w:r>
      <w:r w:rsidRPr="00460730">
        <w:rPr>
          <w:rFonts w:cs="Arial"/>
          <w:sz w:val="22"/>
          <w:szCs w:val="22"/>
        </w:rPr>
        <w:t xml:space="preserve"> between two geotextiles and shall comply with all of the criteria listed in this Section.</w:t>
      </w:r>
    </w:p>
    <w:p w:rsidR="00671983" w:rsidRDefault="00671983" w:rsidP="00671983">
      <w:pPr>
        <w:ind w:left="720" w:hanging="720"/>
        <w:jc w:val="both"/>
        <w:rPr>
          <w:rFonts w:cs="Arial"/>
          <w:sz w:val="22"/>
          <w:szCs w:val="22"/>
        </w:rPr>
      </w:pPr>
    </w:p>
    <w:p w:rsidR="00671983" w:rsidRDefault="00671983" w:rsidP="00671983">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671983" w:rsidRDefault="00671983" w:rsidP="00671983">
      <w:pPr>
        <w:ind w:left="720" w:hanging="720"/>
        <w:jc w:val="both"/>
        <w:rPr>
          <w:rFonts w:cs="Arial"/>
          <w:sz w:val="22"/>
          <w:szCs w:val="22"/>
        </w:rPr>
      </w:pPr>
    </w:p>
    <w:p w:rsidR="00671983" w:rsidRDefault="00671983" w:rsidP="00671983">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671983"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671983" w:rsidRPr="00A22192" w:rsidRDefault="00671983" w:rsidP="00671983">
      <w:pPr>
        <w:ind w:left="720" w:hanging="720"/>
        <w:jc w:val="both"/>
        <w:rPr>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2.1</w:t>
      </w:r>
      <w:r w:rsidRPr="00A22192">
        <w:rPr>
          <w:rFonts w:ascii="Arial Black" w:hAnsi="Arial Black"/>
          <w:szCs w:val="24"/>
        </w:rPr>
        <w:tab/>
        <w:t>Materials</w:t>
      </w:r>
    </w:p>
    <w:p w:rsidR="00671983" w:rsidRPr="00A22192" w:rsidRDefault="00671983" w:rsidP="00671983">
      <w:pPr>
        <w:ind w:left="720" w:hanging="720"/>
        <w:jc w:val="both"/>
        <w:rPr>
          <w:b/>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Acceptable GCL products are Bentomat</w:t>
      </w:r>
      <w:r w:rsidRPr="00460730">
        <w:rPr>
          <w:rFonts w:cs="Arial"/>
          <w:sz w:val="22"/>
          <w:szCs w:val="22"/>
          <w:vertAlign w:val="superscript"/>
        </w:rPr>
        <w:t xml:space="preserve">® </w:t>
      </w:r>
      <w:r>
        <w:rPr>
          <w:rFonts w:cs="Arial"/>
          <w:sz w:val="22"/>
          <w:szCs w:val="22"/>
        </w:rPr>
        <w:t>200R</w:t>
      </w:r>
      <w:r w:rsidRPr="00460730">
        <w:rPr>
          <w:rFonts w:cs="Arial"/>
          <w:sz w:val="22"/>
          <w:szCs w:val="22"/>
        </w:rPr>
        <w:t xml:space="preserve">, as manufactured by CETCO, </w:t>
      </w:r>
      <w:r>
        <w:rPr>
          <w:rFonts w:cs="Arial"/>
          <w:sz w:val="22"/>
          <w:szCs w:val="22"/>
        </w:rPr>
        <w:t>2870 Forbs Avenue</w:t>
      </w:r>
      <w:r w:rsidRPr="00460730">
        <w:rPr>
          <w:rFonts w:cs="Arial"/>
          <w:sz w:val="22"/>
          <w:szCs w:val="22"/>
        </w:rPr>
        <w:t xml:space="preserve">, </w:t>
      </w:r>
      <w:r>
        <w:rPr>
          <w:rFonts w:cs="Arial"/>
          <w:sz w:val="22"/>
          <w:szCs w:val="22"/>
        </w:rPr>
        <w:t>Hoffman Estates</w:t>
      </w:r>
      <w:r w:rsidRPr="00460730">
        <w:rPr>
          <w:rFonts w:cs="Arial"/>
          <w:sz w:val="22"/>
          <w:szCs w:val="22"/>
        </w:rPr>
        <w:t xml:space="preserve">, </w:t>
      </w:r>
      <w:smartTag w:uri="urn:schemas-microsoft-com:office:smarttags" w:element="State">
        <w:r w:rsidRPr="00460730">
          <w:rPr>
            <w:rFonts w:cs="Arial"/>
            <w:sz w:val="22"/>
            <w:szCs w:val="22"/>
          </w:rPr>
          <w:t>Illinois</w:t>
        </w:r>
      </w:smartTag>
      <w:r w:rsidRPr="00460730">
        <w:rPr>
          <w:rFonts w:cs="Arial"/>
          <w:sz w:val="22"/>
          <w:szCs w:val="22"/>
        </w:rPr>
        <w:t xml:space="preserve"> 60</w:t>
      </w:r>
      <w:r>
        <w:rPr>
          <w:rFonts w:cs="Arial"/>
          <w:sz w:val="22"/>
          <w:szCs w:val="22"/>
        </w:rPr>
        <w:t>192</w:t>
      </w:r>
      <w:r w:rsidRPr="00460730">
        <w:rPr>
          <w:rFonts w:cs="Arial"/>
          <w:sz w:val="22"/>
          <w:szCs w:val="22"/>
        </w:rPr>
        <w:t xml:space="preserve"> </w:t>
      </w:r>
      <w:smartTag w:uri="urn:schemas-microsoft-com:office:smarttags" w:element="country-region">
        <w:r w:rsidRPr="00460730">
          <w:rPr>
            <w:rFonts w:cs="Arial"/>
            <w:sz w:val="22"/>
            <w:szCs w:val="22"/>
          </w:rPr>
          <w:t>USA</w:t>
        </w:r>
      </w:smartTag>
      <w:r>
        <w:rPr>
          <w:rFonts w:cs="Arial"/>
          <w:sz w:val="22"/>
          <w:szCs w:val="22"/>
        </w:rPr>
        <w:t xml:space="preserve"> (800-527-9948</w:t>
      </w:r>
      <w:r w:rsidRPr="00460730">
        <w:rPr>
          <w:rFonts w:cs="Arial"/>
          <w:sz w:val="22"/>
          <w:szCs w:val="22"/>
        </w:rPr>
        <w:t>), or an engineer-approved equal.</w:t>
      </w:r>
    </w:p>
    <w:p w:rsidR="00671983" w:rsidRPr="00460730" w:rsidRDefault="00671983" w:rsidP="00671983">
      <w:pPr>
        <w:ind w:left="720" w:hanging="720"/>
        <w:jc w:val="both"/>
        <w:rPr>
          <w:rFonts w:cs="Arial"/>
          <w:sz w:val="22"/>
          <w:szCs w:val="22"/>
        </w:rPr>
      </w:pPr>
    </w:p>
    <w:p w:rsidR="00671983"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shall have the properties shown in the </w:t>
      </w:r>
      <w:r>
        <w:rPr>
          <w:rFonts w:cs="Arial"/>
          <w:sz w:val="22"/>
          <w:szCs w:val="22"/>
        </w:rPr>
        <w:t>Bentomat 200R</w:t>
      </w:r>
      <w:r w:rsidRPr="00460730">
        <w:rPr>
          <w:rFonts w:cs="Arial"/>
          <w:sz w:val="22"/>
          <w:szCs w:val="22"/>
        </w:rPr>
        <w:t xml:space="preserve"> Certified Properties table.</w:t>
      </w:r>
    </w:p>
    <w:p w:rsidR="00671983" w:rsidRDefault="00671983" w:rsidP="00671983">
      <w:pPr>
        <w:ind w:left="720" w:hanging="720"/>
        <w:jc w:val="both"/>
        <w:rPr>
          <w:rFonts w:cs="Arial"/>
          <w:sz w:val="22"/>
          <w:szCs w:val="22"/>
          <w:vertAlign w:val="superscript"/>
        </w:rPr>
      </w:pPr>
    </w:p>
    <w:p w:rsidR="00671983" w:rsidRDefault="00671983" w:rsidP="00671983">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 xml:space="preserve">oisture content of the bentonite in the finished GCL shall be between 20 and </w:t>
      </w:r>
      <w:r>
        <w:rPr>
          <w:rFonts w:cs="Arial"/>
          <w:sz w:val="22"/>
          <w:szCs w:val="22"/>
        </w:rPr>
        <w:t>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671983" w:rsidRDefault="00671983" w:rsidP="00671983">
      <w:pPr>
        <w:ind w:left="720" w:hanging="720"/>
        <w:jc w:val="both"/>
        <w:rPr>
          <w:rFonts w:cs="Arial"/>
          <w:sz w:val="22"/>
          <w:szCs w:val="22"/>
        </w:rPr>
      </w:pPr>
    </w:p>
    <w:p w:rsidR="00671983" w:rsidRPr="00940B16" w:rsidRDefault="00671983" w:rsidP="00671983">
      <w:pPr>
        <w:ind w:left="720" w:hanging="720"/>
        <w:jc w:val="both"/>
        <w:rPr>
          <w:rFonts w:cs="Arial"/>
          <w:sz w:val="22"/>
          <w:szCs w:val="22"/>
        </w:rPr>
      </w:pPr>
      <w:r>
        <w:rPr>
          <w:rFonts w:cs="Arial"/>
          <w:sz w:val="22"/>
          <w:szCs w:val="22"/>
        </w:rPr>
        <w:t>D.</w:t>
      </w:r>
      <w:r>
        <w:rPr>
          <w:rFonts w:cs="Arial"/>
          <w:sz w:val="22"/>
          <w:szCs w:val="22"/>
        </w:rPr>
        <w:tab/>
      </w:r>
      <w:r w:rsidRPr="00940B16">
        <w:rPr>
          <w:rFonts w:cs="Arial"/>
          <w:sz w:val="22"/>
          <w:szCs w:val="22"/>
        </w:rPr>
        <w:t>GCL shall be needlepunch</w:t>
      </w:r>
      <w:r>
        <w:rPr>
          <w:rFonts w:cs="Arial"/>
          <w:sz w:val="22"/>
          <w:szCs w:val="22"/>
        </w:rPr>
        <w:t>ed</w:t>
      </w:r>
      <w:r w:rsidRPr="00940B16">
        <w:rPr>
          <w:rFonts w:cs="Arial"/>
          <w:sz w:val="22"/>
          <w:szCs w:val="22"/>
        </w:rPr>
        <w:t>, wit</w:t>
      </w:r>
      <w:r>
        <w:rPr>
          <w:rFonts w:cs="Arial"/>
          <w:sz w:val="22"/>
          <w:szCs w:val="22"/>
        </w:rPr>
        <w:t>h a minimum peel strength of 1</w:t>
      </w:r>
      <w:r w:rsidRPr="00940B16">
        <w:rPr>
          <w:rFonts w:cs="Arial"/>
          <w:sz w:val="22"/>
          <w:szCs w:val="22"/>
        </w:rPr>
        <w:t xml:space="preserve"> lb/inch</w:t>
      </w:r>
      <w:r>
        <w:rPr>
          <w:rFonts w:cs="Arial"/>
          <w:sz w:val="22"/>
          <w:szCs w:val="22"/>
        </w:rPr>
        <w:t xml:space="preserve"> (1.75 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671983" w:rsidRPr="00460730" w:rsidRDefault="00671983" w:rsidP="00671983">
      <w:pPr>
        <w:ind w:left="720" w:hanging="720"/>
        <w:jc w:val="both"/>
        <w:rPr>
          <w:rFonts w:cs="Arial"/>
          <w:sz w:val="22"/>
          <w:szCs w:val="22"/>
        </w:rPr>
      </w:pPr>
    </w:p>
    <w:p w:rsidR="00671983" w:rsidRPr="00460730" w:rsidRDefault="00671983" w:rsidP="00671983">
      <w:pPr>
        <w:spacing w:after="240"/>
        <w:ind w:left="720" w:hanging="720"/>
        <w:jc w:val="both"/>
        <w:rPr>
          <w:rFonts w:cs="Arial"/>
          <w:sz w:val="22"/>
          <w:szCs w:val="22"/>
        </w:rPr>
      </w:pPr>
      <w:r>
        <w:rPr>
          <w:rFonts w:cs="Arial"/>
          <w:sz w:val="22"/>
          <w:szCs w:val="22"/>
        </w:rPr>
        <w:t>E.</w:t>
      </w:r>
      <w:r>
        <w:rPr>
          <w:rFonts w:cs="Arial"/>
          <w:sz w:val="22"/>
          <w:szCs w:val="22"/>
        </w:rPr>
        <w:tab/>
      </w:r>
      <w:r w:rsidRPr="00460730">
        <w:rPr>
          <w:rFonts w:cs="Arial"/>
          <w:sz w:val="22"/>
          <w:szCs w:val="22"/>
        </w:rPr>
        <w:t>The GCL shall have seam test data from an independent laboratory showing that the seam flow with a grooved cut in the nonwoven geotextile is less than 1 x 10</w:t>
      </w:r>
      <w:r w:rsidRPr="00460730">
        <w:rPr>
          <w:rFonts w:cs="Arial"/>
          <w:sz w:val="22"/>
          <w:szCs w:val="22"/>
          <w:vertAlign w:val="superscript"/>
        </w:rPr>
        <w:t>-8</w:t>
      </w:r>
      <w:r w:rsidRPr="00460730">
        <w:rPr>
          <w:rFonts w:cs="Arial"/>
          <w:sz w:val="22"/>
          <w:szCs w:val="22"/>
        </w:rPr>
        <w:t xml:space="preserve"> m</w:t>
      </w:r>
      <w:r w:rsidRPr="00460730">
        <w:rPr>
          <w:rFonts w:cs="Arial"/>
          <w:sz w:val="22"/>
          <w:szCs w:val="22"/>
          <w:vertAlign w:val="superscript"/>
        </w:rPr>
        <w:t>3</w:t>
      </w:r>
      <w:r w:rsidRPr="00460730">
        <w:rPr>
          <w:rFonts w:cs="Arial"/>
          <w:sz w:val="22"/>
          <w:szCs w:val="22"/>
        </w:rPr>
        <w:t>/m</w:t>
      </w:r>
      <w:r w:rsidRPr="00460730">
        <w:rPr>
          <w:rFonts w:cs="Arial"/>
          <w:sz w:val="22"/>
          <w:szCs w:val="22"/>
          <w:vertAlign w:val="superscript"/>
        </w:rPr>
        <w:t>2</w:t>
      </w:r>
      <w:r w:rsidRPr="00460730">
        <w:rPr>
          <w:rFonts w:cs="Arial"/>
          <w:sz w:val="22"/>
          <w:szCs w:val="22"/>
        </w:rPr>
        <w:t>/s at 2 psi hydraulic pressure.</w:t>
      </w:r>
    </w:p>
    <w:p w:rsidR="00671983" w:rsidRPr="00460730" w:rsidRDefault="00671983" w:rsidP="00671983">
      <w:pPr>
        <w:pStyle w:val="BodyTextIndent"/>
        <w:rPr>
          <w:rFonts w:ascii="Arial" w:hAnsi="Arial" w:cs="Arial"/>
          <w:sz w:val="22"/>
          <w:szCs w:val="22"/>
        </w:rPr>
      </w:pPr>
      <w:r>
        <w:rPr>
          <w:rFonts w:ascii="Arial" w:hAnsi="Arial" w:cs="Arial"/>
          <w:sz w:val="22"/>
          <w:szCs w:val="22"/>
        </w:rPr>
        <w:t>G</w:t>
      </w:r>
      <w:r w:rsidRPr="00460730">
        <w:rPr>
          <w:rFonts w:ascii="Arial" w:hAnsi="Arial" w:cs="Arial"/>
          <w:sz w:val="22"/>
          <w:szCs w:val="22"/>
        </w:rPr>
        <w:t>.</w:t>
      </w:r>
      <w:r w:rsidRPr="00460730">
        <w:rPr>
          <w:rFonts w:ascii="Arial" w:hAnsi="Arial" w:cs="Arial"/>
          <w:sz w:val="22"/>
          <w:szCs w:val="22"/>
        </w:rPr>
        <w:tab/>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Pr>
          <w:rFonts w:cs="Arial"/>
          <w:sz w:val="22"/>
          <w:szCs w:val="22"/>
        </w:rPr>
        <w:t>H</w:t>
      </w:r>
      <w:r w:rsidRPr="00460730">
        <w:rPr>
          <w:rFonts w:cs="Arial"/>
          <w:sz w:val="22"/>
          <w:szCs w:val="22"/>
        </w:rPr>
        <w:t>.</w:t>
      </w:r>
      <w:r w:rsidRPr="00460730">
        <w:rPr>
          <w:rFonts w:cs="Arial"/>
          <w:sz w:val="22"/>
          <w:szCs w:val="22"/>
        </w:rPr>
        <w:tab/>
        <w:t xml:space="preserve">A 6-inch (150 mm) overlap guideline shall be imprinted on both edges of the upper geotextile component of the GCL as a means for providing quality assurance of the overlap dimension.  Lines shall be printed in easily visible, non-toxic ink. </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 xml:space="preserve">2.2 </w:t>
      </w:r>
      <w:r w:rsidRPr="00A22192">
        <w:rPr>
          <w:rFonts w:ascii="Arial Black" w:hAnsi="Arial Black"/>
          <w:szCs w:val="24"/>
        </w:rPr>
        <w:tab/>
        <w:t>Product Quality Documentation</w:t>
      </w:r>
    </w:p>
    <w:p w:rsidR="00671983" w:rsidRPr="00A22192" w:rsidRDefault="00671983" w:rsidP="00671983">
      <w:pPr>
        <w:jc w:val="both"/>
        <w:rPr>
          <w:b/>
          <w:szCs w:val="24"/>
        </w:rPr>
      </w:pPr>
    </w:p>
    <w:p w:rsidR="00671983" w:rsidRPr="00460730" w:rsidRDefault="00671983" w:rsidP="00671983">
      <w:pPr>
        <w:jc w:val="both"/>
        <w:rPr>
          <w:rFonts w:cs="Arial"/>
          <w:sz w:val="22"/>
          <w:szCs w:val="22"/>
        </w:rPr>
      </w:pPr>
      <w:r w:rsidRPr="00460730">
        <w:rPr>
          <w:rFonts w:cs="Arial"/>
          <w:sz w:val="22"/>
          <w:szCs w:val="22"/>
        </w:rPr>
        <w:t>The GCL</w:t>
      </w:r>
      <w:r w:rsidRPr="00460730">
        <w:rPr>
          <w:rFonts w:cs="Arial"/>
          <w:b/>
          <w:sz w:val="22"/>
          <w:szCs w:val="22"/>
        </w:rPr>
        <w:t xml:space="preserve"> </w:t>
      </w:r>
      <w:r w:rsidRPr="00460730">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671983" w:rsidRPr="00460730" w:rsidRDefault="00671983" w:rsidP="00671983">
      <w:pPr>
        <w:ind w:left="720" w:hanging="720"/>
        <w:jc w:val="both"/>
        <w:rPr>
          <w:rFonts w:cs="Arial"/>
          <w:sz w:val="22"/>
          <w:szCs w:val="22"/>
        </w:rPr>
      </w:pPr>
    </w:p>
    <w:p w:rsidR="00671983" w:rsidRPr="00460730" w:rsidRDefault="00671983" w:rsidP="00671983">
      <w:pPr>
        <w:ind w:left="1296" w:hanging="1296"/>
        <w:jc w:val="both"/>
        <w:rPr>
          <w:rFonts w:cs="Arial"/>
          <w:sz w:val="22"/>
          <w:szCs w:val="22"/>
        </w:rPr>
      </w:pPr>
      <w:r w:rsidRPr="00460730">
        <w:rPr>
          <w:rFonts w:cs="Arial"/>
          <w:sz w:val="22"/>
          <w:szCs w:val="22"/>
        </w:rPr>
        <w:t xml:space="preserve">           A.</w:t>
      </w:r>
      <w:r w:rsidRPr="00460730">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460730">
        <w:rPr>
          <w:rFonts w:cs="Arial"/>
          <w:sz w:val="22"/>
          <w:szCs w:val="22"/>
        </w:rPr>
        <w:t xml:space="preserve">shown in the </w:t>
      </w:r>
      <w:r>
        <w:rPr>
          <w:rFonts w:cs="Arial"/>
          <w:sz w:val="22"/>
          <w:szCs w:val="22"/>
        </w:rPr>
        <w:t>Bentomat 200R</w:t>
      </w:r>
      <w:r w:rsidRPr="00460730">
        <w:rPr>
          <w:rFonts w:cs="Arial"/>
          <w:sz w:val="22"/>
          <w:szCs w:val="22"/>
        </w:rPr>
        <w:t xml:space="preserve"> Certified Properties table. </w:t>
      </w:r>
    </w:p>
    <w:p w:rsidR="00671983" w:rsidRPr="00460730" w:rsidRDefault="00671983" w:rsidP="00671983">
      <w:pPr>
        <w:ind w:left="1008" w:hanging="1008"/>
        <w:jc w:val="both"/>
        <w:rPr>
          <w:rFonts w:cs="Arial"/>
          <w:sz w:val="22"/>
          <w:szCs w:val="22"/>
        </w:rPr>
      </w:pPr>
    </w:p>
    <w:p w:rsidR="00671983" w:rsidRPr="00460730" w:rsidRDefault="00671983" w:rsidP="00671983">
      <w:pPr>
        <w:ind w:left="1296" w:hanging="1296"/>
        <w:jc w:val="both"/>
        <w:rPr>
          <w:rFonts w:cs="Arial"/>
          <w:sz w:val="22"/>
          <w:szCs w:val="22"/>
        </w:rPr>
      </w:pPr>
      <w:r w:rsidRPr="00460730">
        <w:rPr>
          <w:rFonts w:cs="Arial"/>
          <w:sz w:val="22"/>
          <w:szCs w:val="22"/>
        </w:rPr>
        <w:t xml:space="preserve">           B.</w:t>
      </w:r>
      <w:r w:rsidRPr="00460730">
        <w:rPr>
          <w:rFonts w:cs="Arial"/>
          <w:sz w:val="22"/>
          <w:szCs w:val="22"/>
        </w:rPr>
        <w:tab/>
        <w:t>Manufacturer’s test data for finished GCL product(s) demonstr</w:t>
      </w:r>
      <w:r>
        <w:rPr>
          <w:rFonts w:cs="Arial"/>
          <w:sz w:val="22"/>
          <w:szCs w:val="22"/>
        </w:rPr>
        <w:t>ating compliance with the values</w:t>
      </w:r>
      <w:r w:rsidRPr="00460730">
        <w:rPr>
          <w:rFonts w:cs="Arial"/>
          <w:sz w:val="22"/>
          <w:szCs w:val="22"/>
        </w:rPr>
        <w:t xml:space="preserve"> shown in the </w:t>
      </w:r>
      <w:r>
        <w:rPr>
          <w:rFonts w:cs="Arial"/>
          <w:sz w:val="22"/>
          <w:szCs w:val="22"/>
        </w:rPr>
        <w:t xml:space="preserve">Bentomat 200R </w:t>
      </w:r>
      <w:r w:rsidRPr="00460730">
        <w:rPr>
          <w:rFonts w:cs="Arial"/>
          <w:sz w:val="22"/>
          <w:szCs w:val="22"/>
        </w:rPr>
        <w:t>Certified Properties table.</w:t>
      </w:r>
    </w:p>
    <w:p w:rsidR="00671983" w:rsidRPr="00460730" w:rsidRDefault="00671983" w:rsidP="00671983">
      <w:pPr>
        <w:ind w:left="720" w:hanging="720"/>
        <w:jc w:val="both"/>
        <w:rPr>
          <w:rFonts w:cs="Arial"/>
          <w:sz w:val="22"/>
          <w:szCs w:val="22"/>
        </w:rPr>
      </w:pPr>
    </w:p>
    <w:p w:rsidR="00671983" w:rsidRPr="00460730" w:rsidRDefault="00671983" w:rsidP="00671983">
      <w:pPr>
        <w:numPr>
          <w:ilvl w:val="0"/>
          <w:numId w:val="2"/>
        </w:numPr>
        <w:jc w:val="both"/>
        <w:rPr>
          <w:rFonts w:cs="Arial"/>
          <w:sz w:val="22"/>
          <w:szCs w:val="22"/>
        </w:rPr>
      </w:pPr>
      <w:r w:rsidRPr="00460730">
        <w:rPr>
          <w:rFonts w:cs="Arial"/>
          <w:sz w:val="22"/>
          <w:szCs w:val="22"/>
        </w:rPr>
        <w:t>GCL lot and roll numbers supplied for the project (with corresponding shipping information).</w:t>
      </w:r>
    </w:p>
    <w:p w:rsidR="00671983" w:rsidRPr="00460730" w:rsidRDefault="00671983" w:rsidP="00671983">
      <w:pPr>
        <w:jc w:val="both"/>
        <w:rPr>
          <w:rFonts w:cs="Arial"/>
          <w:sz w:val="22"/>
          <w:szCs w:val="22"/>
        </w:rPr>
      </w:pPr>
    </w:p>
    <w:p w:rsidR="00671983" w:rsidRPr="00460730" w:rsidRDefault="00671983" w:rsidP="00671983">
      <w:pPr>
        <w:jc w:val="both"/>
        <w:rPr>
          <w:rFonts w:cs="Arial"/>
          <w:b/>
          <w:sz w:val="22"/>
          <w:szCs w:val="22"/>
        </w:rPr>
      </w:pPr>
      <w:r w:rsidRPr="00460730">
        <w:rPr>
          <w:rFonts w:cs="Arial"/>
          <w:b/>
          <w:sz w:val="22"/>
          <w:szCs w:val="22"/>
        </w:rPr>
        <w:t xml:space="preserve">Manufacturer’s test data for finished GCL product(s), including GCL index flux, permeability and hydrated internal shear strength data, which demonstrate compliance with the performance parameters shown in the </w:t>
      </w:r>
      <w:r>
        <w:rPr>
          <w:rFonts w:cs="Arial"/>
          <w:b/>
          <w:sz w:val="22"/>
          <w:szCs w:val="22"/>
        </w:rPr>
        <w:t>Bentomat 200R</w:t>
      </w:r>
      <w:r w:rsidRPr="00460730">
        <w:rPr>
          <w:rFonts w:cs="Arial"/>
          <w:b/>
          <w:sz w:val="22"/>
          <w:szCs w:val="22"/>
        </w:rPr>
        <w:t xml:space="preserve"> Certified Properties table, are available upon request of the manufacturer.</w:t>
      </w:r>
    </w:p>
    <w:p w:rsidR="00671983" w:rsidRDefault="00671983" w:rsidP="00671983">
      <w:pPr>
        <w:jc w:val="both"/>
        <w:rPr>
          <w:rFonts w:ascii="ITC Officina Serif Book" w:hAnsi="ITC Officina Serif Book"/>
          <w:b/>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 xml:space="preserve">2.3 </w:t>
      </w:r>
      <w:r w:rsidRPr="00A22192">
        <w:rPr>
          <w:rFonts w:ascii="Arial Black" w:hAnsi="Arial Black"/>
          <w:szCs w:val="24"/>
        </w:rPr>
        <w:tab/>
        <w:t>Product Labeling</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Prior to shipment, the GCL manufacturer shall label each roll, identifying: </w:t>
      </w:r>
    </w:p>
    <w:p w:rsidR="00671983" w:rsidRPr="00460730" w:rsidRDefault="00671983" w:rsidP="00671983">
      <w:pPr>
        <w:ind w:left="720" w:hanging="720"/>
        <w:jc w:val="both"/>
        <w:rPr>
          <w:rFonts w:cs="Arial"/>
          <w:sz w:val="22"/>
          <w:szCs w:val="22"/>
        </w:rPr>
      </w:pPr>
    </w:p>
    <w:p w:rsidR="00671983" w:rsidRPr="00460730" w:rsidRDefault="00671983" w:rsidP="00671983">
      <w:pPr>
        <w:ind w:left="1440" w:hanging="720"/>
        <w:jc w:val="both"/>
        <w:rPr>
          <w:rFonts w:cs="Arial"/>
          <w:sz w:val="22"/>
          <w:szCs w:val="22"/>
        </w:rPr>
      </w:pPr>
      <w:r w:rsidRPr="00460730">
        <w:rPr>
          <w:rFonts w:cs="Arial"/>
          <w:sz w:val="22"/>
          <w:szCs w:val="22"/>
        </w:rPr>
        <w:t>1.</w:t>
      </w:r>
      <w:r w:rsidRPr="00460730">
        <w:rPr>
          <w:rFonts w:cs="Arial"/>
          <w:sz w:val="22"/>
          <w:szCs w:val="22"/>
        </w:rPr>
        <w:tab/>
        <w:t>Product identification information (Manufacturer’s name and address, brand product code).</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ab/>
        <w:t>2.</w:t>
      </w:r>
      <w:r w:rsidRPr="00460730">
        <w:rPr>
          <w:rFonts w:cs="Arial"/>
          <w:sz w:val="22"/>
          <w:szCs w:val="22"/>
        </w:rPr>
        <w:tab/>
      </w:r>
      <w:smartTag w:uri="urn:schemas-microsoft-com:office:smarttags" w:element="place">
        <w:r w:rsidRPr="00460730">
          <w:rPr>
            <w:rFonts w:cs="Arial"/>
            <w:sz w:val="22"/>
            <w:szCs w:val="22"/>
          </w:rPr>
          <w:t>Lot</w:t>
        </w:r>
      </w:smartTag>
      <w:r w:rsidRPr="00460730">
        <w:rPr>
          <w:rFonts w:cs="Arial"/>
          <w:sz w:val="22"/>
          <w:szCs w:val="22"/>
        </w:rPr>
        <w:t xml:space="preserve"> number and roll number.</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ab/>
        <w:t>3.</w:t>
      </w:r>
      <w:r w:rsidRPr="00460730">
        <w:rPr>
          <w:rFonts w:cs="Arial"/>
          <w:sz w:val="22"/>
          <w:szCs w:val="22"/>
        </w:rPr>
        <w:tab/>
        <w:t>Roll length, width and weight.</w:t>
      </w:r>
    </w:p>
    <w:p w:rsidR="00671983" w:rsidRPr="00A22192" w:rsidRDefault="00671983" w:rsidP="00671983">
      <w:pPr>
        <w:ind w:left="720" w:hanging="720"/>
        <w:jc w:val="both"/>
        <w:rPr>
          <w:szCs w:val="24"/>
        </w:rPr>
      </w:pPr>
    </w:p>
    <w:p w:rsidR="00671983" w:rsidRDefault="00671983" w:rsidP="00671983">
      <w:pPr>
        <w:jc w:val="center"/>
        <w:rPr>
          <w:rFonts w:ascii="ITC Officina Serif Book" w:hAnsi="ITC Officina Serif Book"/>
        </w:rPr>
      </w:pPr>
      <w:r>
        <w:rPr>
          <w:rFonts w:ascii="ITC Officina Serif Book" w:hAnsi="ITC Officina Serif Book"/>
          <w:sz w:val="23"/>
        </w:rPr>
        <w:br w:type="page"/>
      </w:r>
    </w:p>
    <w:p w:rsidR="00671983" w:rsidRDefault="00671983" w:rsidP="00671983">
      <w:pPr>
        <w:ind w:right="-900"/>
        <w:jc w:val="center"/>
        <w:rPr>
          <w:rFonts w:ascii="Arial Black" w:hAnsi="Arial Black"/>
          <w:sz w:val="32"/>
          <w:szCs w:val="44"/>
        </w:rPr>
      </w:pPr>
    </w:p>
    <w:p w:rsidR="00671983" w:rsidRPr="00460730" w:rsidRDefault="00671983" w:rsidP="00671983">
      <w:pPr>
        <w:ind w:right="-900"/>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w:t>
      </w:r>
      <w:r>
        <w:rPr>
          <w:rFonts w:ascii="Arial Black" w:hAnsi="Arial Black"/>
          <w:sz w:val="28"/>
          <w:szCs w:val="28"/>
        </w:rPr>
        <w:t>200R</w:t>
      </w:r>
      <w:r w:rsidRPr="00460730">
        <w:rPr>
          <w:rFonts w:ascii="Arial Black" w:hAnsi="Arial Black"/>
          <w:sz w:val="28"/>
          <w:szCs w:val="28"/>
        </w:rPr>
        <w:t xml:space="preserve"> CERTIFIED PROPERTIES</w:t>
      </w:r>
    </w:p>
    <w:p w:rsidR="00671983" w:rsidRPr="00460730" w:rsidRDefault="00671983" w:rsidP="00671983">
      <w:pPr>
        <w:ind w:right="-900"/>
        <w:jc w:val="center"/>
        <w:rPr>
          <w:rFonts w:ascii="Arial Black" w:hAnsi="Arial Black"/>
          <w:szCs w:val="24"/>
        </w:rPr>
      </w:pPr>
    </w:p>
    <w:tbl>
      <w:tblPr>
        <w:tblW w:w="9883" w:type="dxa"/>
        <w:jc w:val="center"/>
        <w:tblInd w:w="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2700"/>
        <w:gridCol w:w="1783"/>
        <w:gridCol w:w="2340"/>
        <w:gridCol w:w="3060"/>
      </w:tblGrid>
      <w:tr w:rsidR="00671983" w:rsidTr="00901899">
        <w:trPr>
          <w:cantSplit/>
          <w:trHeight w:val="366"/>
          <w:jc w:val="center"/>
        </w:trPr>
        <w:tc>
          <w:tcPr>
            <w:tcW w:w="2700" w:type="dxa"/>
            <w:shd w:val="clear" w:color="auto" w:fill="D9D9D9"/>
          </w:tcPr>
          <w:p w:rsidR="00671983" w:rsidRDefault="00671983" w:rsidP="00901899">
            <w:pPr>
              <w:ind w:left="125"/>
              <w:rPr>
                <w:rFonts w:ascii="Arial Black" w:hAnsi="Arial Black"/>
                <w:sz w:val="20"/>
                <w:szCs w:val="25"/>
              </w:rPr>
            </w:pPr>
            <w:r>
              <w:rPr>
                <w:rFonts w:ascii="Arial Black" w:hAnsi="Arial Black"/>
                <w:sz w:val="20"/>
                <w:szCs w:val="25"/>
              </w:rPr>
              <w:t>MATERIAL PROPERTY</w:t>
            </w:r>
          </w:p>
        </w:tc>
        <w:tc>
          <w:tcPr>
            <w:tcW w:w="1783" w:type="dxa"/>
            <w:shd w:val="clear" w:color="auto" w:fill="D9D9D9"/>
          </w:tcPr>
          <w:p w:rsidR="00671983" w:rsidRDefault="00671983"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340" w:type="dxa"/>
            <w:shd w:val="clear" w:color="auto" w:fill="D9D9D9"/>
          </w:tcPr>
          <w:p w:rsidR="00671983" w:rsidRDefault="00671983"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3060" w:type="dxa"/>
            <w:shd w:val="clear" w:color="auto" w:fill="D9D9D9"/>
          </w:tcPr>
          <w:p w:rsidR="00671983" w:rsidRDefault="00671983" w:rsidP="00901899">
            <w:pPr>
              <w:ind w:right="-15"/>
              <w:jc w:val="center"/>
              <w:rPr>
                <w:rFonts w:ascii="Arial Black" w:hAnsi="Arial Black"/>
                <w:sz w:val="20"/>
                <w:szCs w:val="25"/>
              </w:rPr>
            </w:pPr>
            <w:r>
              <w:rPr>
                <w:rFonts w:ascii="Arial Black" w:hAnsi="Arial Black"/>
                <w:sz w:val="20"/>
                <w:szCs w:val="25"/>
              </w:rPr>
              <w:t>REQUIRED VALUES</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Bentonite Swell Index</w:t>
            </w:r>
            <w:r w:rsidRPr="000E2240">
              <w:rPr>
                <w:rFonts w:cs="Arial"/>
                <w:sz w:val="20"/>
                <w:vertAlign w:val="superscript"/>
              </w:rPr>
              <w:t>1</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5890</w:t>
            </w:r>
          </w:p>
        </w:tc>
        <w:tc>
          <w:tcPr>
            <w:tcW w:w="2340" w:type="dxa"/>
            <w:vAlign w:val="center"/>
          </w:tcPr>
          <w:p w:rsidR="00671983" w:rsidRPr="000E2240" w:rsidRDefault="00671983" w:rsidP="00901899">
            <w:pPr>
              <w:ind w:left="720" w:hanging="558"/>
              <w:rPr>
                <w:rFonts w:cs="Arial"/>
                <w:sz w:val="20"/>
              </w:rPr>
            </w:pPr>
            <w:r w:rsidRPr="000E2240">
              <w:rPr>
                <w:rFonts w:cs="Arial"/>
                <w:sz w:val="20"/>
              </w:rPr>
              <w:t>1 per 50 tonnes</w:t>
            </w:r>
          </w:p>
        </w:tc>
        <w:tc>
          <w:tcPr>
            <w:tcW w:w="3060" w:type="dxa"/>
            <w:vAlign w:val="center"/>
          </w:tcPr>
          <w:p w:rsidR="00671983" w:rsidRPr="000E2240" w:rsidRDefault="00671983" w:rsidP="00901899">
            <w:pPr>
              <w:ind w:right="-15" w:firstLine="144"/>
              <w:rPr>
                <w:rFonts w:cs="Arial"/>
                <w:sz w:val="20"/>
              </w:rPr>
            </w:pPr>
            <w:r w:rsidRPr="000E2240">
              <w:rPr>
                <w:rFonts w:cs="Arial"/>
                <w:sz w:val="20"/>
              </w:rPr>
              <w:t>24 ml/2g min.</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Bentonite Fluid Loss</w:t>
            </w:r>
            <w:r w:rsidRPr="000E2240">
              <w:rPr>
                <w:rFonts w:cs="Arial"/>
                <w:sz w:val="20"/>
                <w:vertAlign w:val="superscript"/>
              </w:rPr>
              <w:t>1</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5891</w:t>
            </w:r>
          </w:p>
        </w:tc>
        <w:tc>
          <w:tcPr>
            <w:tcW w:w="2340" w:type="dxa"/>
            <w:vAlign w:val="center"/>
          </w:tcPr>
          <w:p w:rsidR="00671983" w:rsidRPr="000E2240" w:rsidRDefault="00671983" w:rsidP="00901899">
            <w:pPr>
              <w:ind w:left="720" w:hanging="558"/>
              <w:rPr>
                <w:rFonts w:cs="Arial"/>
                <w:sz w:val="20"/>
              </w:rPr>
            </w:pPr>
            <w:r w:rsidRPr="000E2240">
              <w:rPr>
                <w:rFonts w:cs="Arial"/>
                <w:sz w:val="20"/>
              </w:rPr>
              <w:t>1 per 50 tonnes</w:t>
            </w:r>
          </w:p>
        </w:tc>
        <w:tc>
          <w:tcPr>
            <w:tcW w:w="3060" w:type="dxa"/>
            <w:vAlign w:val="center"/>
          </w:tcPr>
          <w:p w:rsidR="00671983" w:rsidRPr="000E2240" w:rsidRDefault="00671983" w:rsidP="00901899">
            <w:pPr>
              <w:ind w:right="-15" w:firstLine="144"/>
              <w:rPr>
                <w:rFonts w:cs="Arial"/>
                <w:sz w:val="20"/>
              </w:rPr>
            </w:pPr>
            <w:r w:rsidRPr="000E2240">
              <w:rPr>
                <w:rFonts w:cs="Arial"/>
                <w:sz w:val="20"/>
              </w:rPr>
              <w:t>18 ml max.</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Bentonite Mass/Area</w:t>
            </w:r>
            <w:r w:rsidRPr="000E2240">
              <w:rPr>
                <w:rFonts w:cs="Arial"/>
                <w:sz w:val="20"/>
                <w:vertAlign w:val="superscript"/>
              </w:rPr>
              <w:t>2</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5993</w:t>
            </w:r>
          </w:p>
        </w:tc>
        <w:tc>
          <w:tcPr>
            <w:tcW w:w="2340" w:type="dxa"/>
            <w:vAlign w:val="center"/>
          </w:tcPr>
          <w:p w:rsidR="00671983" w:rsidRPr="000E2240" w:rsidRDefault="00671983" w:rsidP="00901899">
            <w:pPr>
              <w:ind w:left="720" w:hanging="558"/>
              <w:rPr>
                <w:rFonts w:cs="Arial"/>
                <w:sz w:val="20"/>
              </w:rPr>
            </w:pPr>
            <w:r w:rsidRPr="000E2240">
              <w:rPr>
                <w:rFonts w:cs="Arial"/>
                <w:sz w:val="20"/>
              </w:rPr>
              <w:t>40,000 ft</w:t>
            </w:r>
            <w:r w:rsidRPr="000E2240">
              <w:rPr>
                <w:rFonts w:cs="Arial"/>
                <w:sz w:val="20"/>
                <w:vertAlign w:val="superscript"/>
              </w:rPr>
              <w:t>2</w:t>
            </w:r>
            <w:r w:rsidRPr="000E2240">
              <w:rPr>
                <w:rFonts w:cs="Arial"/>
                <w:sz w:val="20"/>
              </w:rPr>
              <w:t xml:space="preserve"> (4,000 m</w:t>
            </w:r>
            <w:r w:rsidRPr="000E2240">
              <w:rPr>
                <w:rFonts w:cs="Arial"/>
                <w:sz w:val="20"/>
                <w:vertAlign w:val="superscript"/>
              </w:rPr>
              <w:t>2</w:t>
            </w:r>
            <w:r w:rsidRPr="000E2240">
              <w:rPr>
                <w:rFonts w:cs="Arial"/>
                <w:sz w:val="20"/>
              </w:rPr>
              <w:t>)</w:t>
            </w:r>
          </w:p>
        </w:tc>
        <w:tc>
          <w:tcPr>
            <w:tcW w:w="3060" w:type="dxa"/>
            <w:vAlign w:val="center"/>
          </w:tcPr>
          <w:p w:rsidR="00671983" w:rsidRPr="000E2240" w:rsidRDefault="00671983" w:rsidP="00901899">
            <w:pPr>
              <w:ind w:right="-15" w:firstLine="144"/>
              <w:rPr>
                <w:rFonts w:cs="Arial"/>
                <w:sz w:val="20"/>
                <w:lang w:val="de-DE"/>
              </w:rPr>
            </w:pPr>
            <w:r w:rsidRPr="000E2240">
              <w:rPr>
                <w:rFonts w:cs="Arial"/>
                <w:sz w:val="20"/>
                <w:lang w:val="de-DE"/>
              </w:rPr>
              <w:t>0.75 lb/ft</w:t>
            </w:r>
            <w:r w:rsidRPr="000E2240">
              <w:rPr>
                <w:rFonts w:cs="Arial"/>
                <w:sz w:val="20"/>
                <w:vertAlign w:val="superscript"/>
                <w:lang w:val="de-DE"/>
              </w:rPr>
              <w:t>2</w:t>
            </w:r>
            <w:r w:rsidRPr="000E2240">
              <w:rPr>
                <w:rFonts w:cs="Arial"/>
                <w:sz w:val="20"/>
                <w:lang w:val="de-DE"/>
              </w:rPr>
              <w:t xml:space="preserve"> (3.6 kg/m</w:t>
            </w:r>
            <w:r w:rsidRPr="000E2240">
              <w:rPr>
                <w:rFonts w:cs="Arial"/>
                <w:sz w:val="20"/>
                <w:vertAlign w:val="superscript"/>
                <w:lang w:val="de-DE"/>
              </w:rPr>
              <w:t>2</w:t>
            </w:r>
            <w:r w:rsidRPr="000E2240">
              <w:rPr>
                <w:rFonts w:cs="Arial"/>
                <w:sz w:val="20"/>
                <w:lang w:val="de-DE"/>
              </w:rPr>
              <w:t>) min</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GCL Tensile Strength</w:t>
            </w:r>
            <w:r w:rsidRPr="000E2240">
              <w:rPr>
                <w:rFonts w:cs="Arial"/>
                <w:sz w:val="20"/>
                <w:vertAlign w:val="superscript"/>
              </w:rPr>
              <w:t>3</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6768</w:t>
            </w:r>
          </w:p>
        </w:tc>
        <w:tc>
          <w:tcPr>
            <w:tcW w:w="2340" w:type="dxa"/>
            <w:vAlign w:val="center"/>
          </w:tcPr>
          <w:p w:rsidR="00671983" w:rsidRPr="000E2240" w:rsidRDefault="00671983" w:rsidP="00901899">
            <w:pPr>
              <w:ind w:left="720" w:hanging="558"/>
              <w:rPr>
                <w:rFonts w:cs="Arial"/>
                <w:sz w:val="20"/>
              </w:rPr>
            </w:pPr>
            <w:r w:rsidRPr="000E2240">
              <w:rPr>
                <w:rFonts w:cs="Arial"/>
                <w:sz w:val="20"/>
              </w:rPr>
              <w:t>200,000 ft</w:t>
            </w:r>
            <w:r w:rsidRPr="000E2240">
              <w:rPr>
                <w:rFonts w:cs="Arial"/>
                <w:sz w:val="20"/>
                <w:vertAlign w:val="superscript"/>
              </w:rPr>
              <w:t>2</w:t>
            </w:r>
            <w:r w:rsidRPr="000E2240">
              <w:rPr>
                <w:rFonts w:cs="Arial"/>
                <w:sz w:val="20"/>
              </w:rPr>
              <w:t xml:space="preserve"> (20,000 m</w:t>
            </w:r>
            <w:r w:rsidRPr="000E2240">
              <w:rPr>
                <w:rFonts w:cs="Arial"/>
                <w:sz w:val="20"/>
                <w:vertAlign w:val="superscript"/>
              </w:rPr>
              <w:t>2</w:t>
            </w:r>
            <w:r w:rsidRPr="000E2240">
              <w:rPr>
                <w:rFonts w:cs="Arial"/>
                <w:sz w:val="20"/>
              </w:rPr>
              <w:t>)</w:t>
            </w:r>
          </w:p>
        </w:tc>
        <w:tc>
          <w:tcPr>
            <w:tcW w:w="3060" w:type="dxa"/>
            <w:vAlign w:val="center"/>
          </w:tcPr>
          <w:p w:rsidR="00671983" w:rsidRPr="000E2240" w:rsidRDefault="00671983" w:rsidP="00901899">
            <w:pPr>
              <w:ind w:right="-15" w:firstLine="144"/>
              <w:rPr>
                <w:rFonts w:cs="Arial"/>
                <w:sz w:val="20"/>
                <w:lang w:val="de-DE"/>
              </w:rPr>
            </w:pPr>
            <w:r w:rsidRPr="000E2240">
              <w:rPr>
                <w:rFonts w:cs="Arial"/>
                <w:sz w:val="20"/>
                <w:lang w:val="de-DE"/>
              </w:rPr>
              <w:t>30 lbs/in (53 N/cm) MARV</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GCL Peel Strength</w:t>
            </w:r>
            <w:r w:rsidRPr="000E2240">
              <w:rPr>
                <w:rFonts w:cs="Arial"/>
                <w:sz w:val="20"/>
                <w:vertAlign w:val="superscript"/>
              </w:rPr>
              <w:t>3</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6496</w:t>
            </w:r>
          </w:p>
        </w:tc>
        <w:tc>
          <w:tcPr>
            <w:tcW w:w="2340" w:type="dxa"/>
            <w:vAlign w:val="center"/>
          </w:tcPr>
          <w:p w:rsidR="00671983" w:rsidRPr="000E2240" w:rsidRDefault="00671983" w:rsidP="00901899">
            <w:pPr>
              <w:ind w:left="720" w:hanging="558"/>
              <w:rPr>
                <w:rFonts w:cs="Arial"/>
                <w:sz w:val="20"/>
              </w:rPr>
            </w:pPr>
            <w:r w:rsidRPr="000E2240">
              <w:rPr>
                <w:rFonts w:cs="Arial"/>
                <w:sz w:val="20"/>
              </w:rPr>
              <w:t>40,000 ft</w:t>
            </w:r>
            <w:r w:rsidRPr="000E2240">
              <w:rPr>
                <w:rFonts w:cs="Arial"/>
                <w:sz w:val="20"/>
                <w:vertAlign w:val="superscript"/>
              </w:rPr>
              <w:t>2</w:t>
            </w:r>
            <w:r w:rsidRPr="000E2240">
              <w:rPr>
                <w:rFonts w:cs="Arial"/>
                <w:sz w:val="20"/>
              </w:rPr>
              <w:t xml:space="preserve"> (4,000 m</w:t>
            </w:r>
            <w:r w:rsidRPr="000E2240">
              <w:rPr>
                <w:rFonts w:cs="Arial"/>
                <w:sz w:val="20"/>
                <w:vertAlign w:val="superscript"/>
              </w:rPr>
              <w:t>2</w:t>
            </w:r>
            <w:r w:rsidRPr="000E2240">
              <w:rPr>
                <w:rFonts w:cs="Arial"/>
                <w:sz w:val="20"/>
              </w:rPr>
              <w:t>)</w:t>
            </w:r>
          </w:p>
        </w:tc>
        <w:tc>
          <w:tcPr>
            <w:tcW w:w="3060" w:type="dxa"/>
            <w:vAlign w:val="center"/>
          </w:tcPr>
          <w:p w:rsidR="00671983" w:rsidRPr="000E2240" w:rsidRDefault="00671983" w:rsidP="00901899">
            <w:pPr>
              <w:ind w:right="-15" w:firstLine="144"/>
              <w:rPr>
                <w:rFonts w:cs="Arial"/>
                <w:sz w:val="20"/>
                <w:lang w:val="de-DE"/>
              </w:rPr>
            </w:pPr>
            <w:r w:rsidRPr="000E2240">
              <w:rPr>
                <w:rFonts w:cs="Arial"/>
                <w:sz w:val="20"/>
                <w:lang w:val="de-DE"/>
              </w:rPr>
              <w:t>1 lbs/in (1.75 N/cm) min</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GCL Index Flux</w:t>
            </w:r>
            <w:r w:rsidRPr="000E2240">
              <w:rPr>
                <w:rFonts w:cs="Arial"/>
                <w:sz w:val="20"/>
                <w:vertAlign w:val="superscript"/>
              </w:rPr>
              <w:t>4</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5887</w:t>
            </w:r>
          </w:p>
        </w:tc>
        <w:tc>
          <w:tcPr>
            <w:tcW w:w="2340" w:type="dxa"/>
            <w:vAlign w:val="center"/>
          </w:tcPr>
          <w:p w:rsidR="00671983" w:rsidRPr="000E2240" w:rsidRDefault="00671983" w:rsidP="00901899">
            <w:pPr>
              <w:ind w:left="132"/>
              <w:rPr>
                <w:rFonts w:cs="Arial"/>
                <w:sz w:val="20"/>
              </w:rPr>
            </w:pPr>
            <w:r w:rsidRPr="000E2240">
              <w:rPr>
                <w:rFonts w:cs="Arial"/>
                <w:sz w:val="20"/>
              </w:rPr>
              <w:t xml:space="preserve">Weekly </w:t>
            </w:r>
          </w:p>
        </w:tc>
        <w:tc>
          <w:tcPr>
            <w:tcW w:w="3060" w:type="dxa"/>
            <w:vAlign w:val="center"/>
          </w:tcPr>
          <w:p w:rsidR="00671983" w:rsidRPr="000E2240" w:rsidRDefault="00671983" w:rsidP="00901899">
            <w:pPr>
              <w:ind w:right="-15" w:firstLine="144"/>
              <w:rPr>
                <w:rFonts w:cs="Arial"/>
                <w:sz w:val="20"/>
              </w:rPr>
            </w:pPr>
            <w:r w:rsidRPr="000E2240">
              <w:rPr>
                <w:rFonts w:cs="Arial"/>
                <w:sz w:val="20"/>
              </w:rPr>
              <w:t>1 x 10</w:t>
            </w:r>
            <w:r w:rsidRPr="000E2240">
              <w:rPr>
                <w:rFonts w:cs="Arial"/>
                <w:sz w:val="20"/>
                <w:vertAlign w:val="superscript"/>
              </w:rPr>
              <w:t xml:space="preserve">-8 </w:t>
            </w:r>
            <w:r w:rsidRPr="000E2240">
              <w:rPr>
                <w:rFonts w:cs="Arial"/>
                <w:sz w:val="20"/>
              </w:rPr>
              <w:t>m</w:t>
            </w:r>
            <w:r w:rsidRPr="000E2240">
              <w:rPr>
                <w:rFonts w:cs="Arial"/>
                <w:sz w:val="20"/>
                <w:vertAlign w:val="superscript"/>
              </w:rPr>
              <w:t>3</w:t>
            </w:r>
            <w:r w:rsidRPr="000E2240">
              <w:rPr>
                <w:rFonts w:cs="Arial"/>
                <w:sz w:val="20"/>
              </w:rPr>
              <w:t>/m</w:t>
            </w:r>
            <w:r w:rsidRPr="000E2240">
              <w:rPr>
                <w:rFonts w:cs="Arial"/>
                <w:sz w:val="20"/>
                <w:vertAlign w:val="superscript"/>
              </w:rPr>
              <w:t>2</w:t>
            </w:r>
            <w:r w:rsidRPr="000E2240">
              <w:rPr>
                <w:rFonts w:cs="Arial"/>
                <w:sz w:val="20"/>
              </w:rPr>
              <w:t>/sec max</w:t>
            </w:r>
          </w:p>
        </w:tc>
      </w:tr>
      <w:tr w:rsidR="00671983" w:rsidRPr="000E2240" w:rsidTr="00901899">
        <w:trPr>
          <w:cantSplit/>
          <w:trHeight w:val="576"/>
          <w:jc w:val="center"/>
        </w:trPr>
        <w:tc>
          <w:tcPr>
            <w:tcW w:w="2700" w:type="dxa"/>
            <w:vAlign w:val="center"/>
          </w:tcPr>
          <w:p w:rsidR="00671983" w:rsidRPr="000E2240" w:rsidRDefault="00671983" w:rsidP="00901899">
            <w:pPr>
              <w:ind w:left="125"/>
              <w:rPr>
                <w:rFonts w:cs="Arial"/>
                <w:sz w:val="20"/>
              </w:rPr>
            </w:pPr>
            <w:r w:rsidRPr="000E2240">
              <w:rPr>
                <w:rFonts w:cs="Arial"/>
                <w:sz w:val="20"/>
              </w:rPr>
              <w:t>GCL Hydraulic Conductivity</w:t>
            </w:r>
            <w:r w:rsidRPr="000E2240">
              <w:rPr>
                <w:rFonts w:cs="Arial"/>
                <w:sz w:val="20"/>
                <w:vertAlign w:val="superscript"/>
              </w:rPr>
              <w:t>4</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5887</w:t>
            </w:r>
          </w:p>
        </w:tc>
        <w:tc>
          <w:tcPr>
            <w:tcW w:w="2340" w:type="dxa"/>
            <w:vAlign w:val="center"/>
          </w:tcPr>
          <w:p w:rsidR="00671983" w:rsidRPr="000E2240" w:rsidRDefault="00671983" w:rsidP="00901899">
            <w:pPr>
              <w:ind w:left="132"/>
              <w:rPr>
                <w:rFonts w:cs="Arial"/>
                <w:sz w:val="20"/>
              </w:rPr>
            </w:pPr>
            <w:r w:rsidRPr="000E2240">
              <w:rPr>
                <w:rFonts w:cs="Arial"/>
                <w:sz w:val="20"/>
              </w:rPr>
              <w:t xml:space="preserve">Weekly </w:t>
            </w:r>
          </w:p>
        </w:tc>
        <w:tc>
          <w:tcPr>
            <w:tcW w:w="3060" w:type="dxa"/>
            <w:vAlign w:val="center"/>
          </w:tcPr>
          <w:p w:rsidR="00671983" w:rsidRPr="000E2240" w:rsidRDefault="00671983" w:rsidP="00901899">
            <w:pPr>
              <w:ind w:right="-15" w:firstLine="144"/>
              <w:rPr>
                <w:rFonts w:cs="Arial"/>
                <w:sz w:val="20"/>
              </w:rPr>
            </w:pPr>
            <w:r w:rsidRPr="000E2240">
              <w:rPr>
                <w:rFonts w:cs="Arial"/>
                <w:sz w:val="20"/>
              </w:rPr>
              <w:t>5 x 10</w:t>
            </w:r>
            <w:r w:rsidRPr="000E2240">
              <w:rPr>
                <w:rFonts w:cs="Arial"/>
                <w:sz w:val="20"/>
                <w:vertAlign w:val="superscript"/>
              </w:rPr>
              <w:t>-9</w:t>
            </w:r>
            <w:r w:rsidRPr="000E2240">
              <w:rPr>
                <w:rFonts w:cs="Arial"/>
                <w:sz w:val="20"/>
              </w:rPr>
              <w:t xml:space="preserve"> cm/sec max</w:t>
            </w:r>
          </w:p>
        </w:tc>
      </w:tr>
      <w:tr w:rsidR="00671983" w:rsidRPr="000E2240" w:rsidTr="00901899">
        <w:trPr>
          <w:cantSplit/>
          <w:trHeight w:val="720"/>
          <w:jc w:val="center"/>
        </w:trPr>
        <w:tc>
          <w:tcPr>
            <w:tcW w:w="2700" w:type="dxa"/>
            <w:vAlign w:val="center"/>
          </w:tcPr>
          <w:p w:rsidR="00671983" w:rsidRPr="000E2240" w:rsidRDefault="00671983" w:rsidP="00901899">
            <w:pPr>
              <w:ind w:left="125"/>
              <w:rPr>
                <w:rFonts w:cs="Arial"/>
                <w:sz w:val="20"/>
              </w:rPr>
            </w:pPr>
            <w:r w:rsidRPr="000E2240">
              <w:rPr>
                <w:rFonts w:cs="Arial"/>
                <w:sz w:val="20"/>
              </w:rPr>
              <w:t>GCL Hydrated Internal</w:t>
            </w:r>
            <w:r w:rsidRPr="000E2240">
              <w:rPr>
                <w:rFonts w:cs="Arial"/>
                <w:sz w:val="20"/>
              </w:rPr>
              <w:br/>
              <w:t>Shear Strength</w:t>
            </w:r>
            <w:r w:rsidRPr="000E2240">
              <w:rPr>
                <w:rFonts w:cs="Arial"/>
                <w:sz w:val="20"/>
                <w:vertAlign w:val="superscript"/>
              </w:rPr>
              <w:t>5</w:t>
            </w:r>
          </w:p>
        </w:tc>
        <w:tc>
          <w:tcPr>
            <w:tcW w:w="1783" w:type="dxa"/>
            <w:vAlign w:val="center"/>
          </w:tcPr>
          <w:p w:rsidR="00671983" w:rsidRPr="000E2240" w:rsidRDefault="00671983" w:rsidP="00901899">
            <w:pPr>
              <w:ind w:left="720" w:right="48" w:hanging="576"/>
              <w:rPr>
                <w:rFonts w:cs="Arial"/>
                <w:sz w:val="20"/>
              </w:rPr>
            </w:pPr>
            <w:r w:rsidRPr="000E2240">
              <w:rPr>
                <w:rFonts w:cs="Arial"/>
                <w:sz w:val="20"/>
              </w:rPr>
              <w:t>ASTM D 5321</w:t>
            </w:r>
          </w:p>
          <w:p w:rsidR="00671983" w:rsidRPr="000E2240" w:rsidRDefault="00671983" w:rsidP="00901899">
            <w:pPr>
              <w:ind w:left="720" w:right="48" w:hanging="576"/>
              <w:rPr>
                <w:rFonts w:cs="Arial"/>
                <w:sz w:val="20"/>
              </w:rPr>
            </w:pPr>
            <w:r w:rsidRPr="000E2240">
              <w:rPr>
                <w:rFonts w:cs="Arial"/>
                <w:sz w:val="20"/>
              </w:rPr>
              <w:t>ASTM D 6243</w:t>
            </w:r>
          </w:p>
        </w:tc>
        <w:tc>
          <w:tcPr>
            <w:tcW w:w="2340" w:type="dxa"/>
            <w:vAlign w:val="center"/>
          </w:tcPr>
          <w:p w:rsidR="00671983" w:rsidRPr="000E2240" w:rsidRDefault="00671983" w:rsidP="00901899">
            <w:pPr>
              <w:ind w:left="720" w:hanging="558"/>
              <w:rPr>
                <w:rFonts w:cs="Arial"/>
                <w:sz w:val="20"/>
              </w:rPr>
            </w:pPr>
            <w:r w:rsidRPr="000E2240">
              <w:rPr>
                <w:rFonts w:cs="Arial"/>
                <w:sz w:val="20"/>
              </w:rPr>
              <w:t>Periodic</w:t>
            </w:r>
          </w:p>
        </w:tc>
        <w:tc>
          <w:tcPr>
            <w:tcW w:w="3060" w:type="dxa"/>
            <w:vAlign w:val="center"/>
          </w:tcPr>
          <w:p w:rsidR="00671983" w:rsidRPr="000E2240" w:rsidRDefault="00671983" w:rsidP="00901899">
            <w:pPr>
              <w:ind w:right="-15" w:firstLine="144"/>
              <w:rPr>
                <w:rFonts w:cs="Arial"/>
                <w:sz w:val="20"/>
              </w:rPr>
            </w:pPr>
            <w:r w:rsidRPr="000E2240">
              <w:rPr>
                <w:rFonts w:cs="Arial"/>
                <w:sz w:val="20"/>
              </w:rPr>
              <w:t>150 psf (7.2 kPa) typ @ 200 psf</w:t>
            </w:r>
          </w:p>
        </w:tc>
      </w:tr>
    </w:tbl>
    <w:p w:rsidR="00671983" w:rsidRDefault="00671983" w:rsidP="00671983">
      <w:pPr>
        <w:rPr>
          <w:rFonts w:ascii="Franklin Gothic Condensed" w:hAnsi="Franklin Gothic Condensed"/>
          <w:b/>
          <w:i/>
          <w:sz w:val="18"/>
          <w:szCs w:val="18"/>
        </w:rPr>
      </w:pPr>
    </w:p>
    <w:p w:rsidR="00671983" w:rsidRPr="00962139" w:rsidRDefault="00671983" w:rsidP="00671983">
      <w:pPr>
        <w:rPr>
          <w:rFonts w:ascii="Franklin Gothic Condensed" w:hAnsi="Franklin Gothic Condensed"/>
          <w:i/>
          <w:sz w:val="18"/>
          <w:szCs w:val="18"/>
        </w:rPr>
      </w:pPr>
      <w:r>
        <w:rPr>
          <w:rFonts w:ascii="Franklin Gothic Condensed" w:hAnsi="Franklin Gothic Condensed"/>
          <w:b/>
          <w:i/>
          <w:sz w:val="18"/>
          <w:szCs w:val="18"/>
        </w:rPr>
        <w:t xml:space="preserve">Bentomat 200R is a needlepunched </w:t>
      </w:r>
      <w:r w:rsidRPr="00962139">
        <w:rPr>
          <w:rFonts w:ascii="Franklin Gothic Condensed" w:hAnsi="Franklin Gothic Condensed"/>
          <w:b/>
          <w:i/>
          <w:sz w:val="18"/>
          <w:szCs w:val="18"/>
        </w:rPr>
        <w:t xml:space="preserve">GCL consisting of a layer of </w:t>
      </w:r>
      <w:r>
        <w:rPr>
          <w:rFonts w:ascii="Franklin Gothic Condensed" w:hAnsi="Franklin Gothic Condensed"/>
          <w:b/>
          <w:i/>
          <w:sz w:val="18"/>
          <w:szCs w:val="18"/>
        </w:rPr>
        <w:t xml:space="preserve">granular </w:t>
      </w:r>
      <w:r w:rsidRPr="00962139">
        <w:rPr>
          <w:rFonts w:ascii="Franklin Gothic Condensed" w:hAnsi="Franklin Gothic Condensed"/>
          <w:b/>
          <w:i/>
          <w:sz w:val="18"/>
          <w:szCs w:val="18"/>
        </w:rPr>
        <w:t>sodium bentonite between woven and nonwoven</w:t>
      </w:r>
      <w:r>
        <w:rPr>
          <w:rFonts w:ascii="Franklin Gothic Condensed" w:hAnsi="Franklin Gothic Condensed"/>
          <w:b/>
          <w:i/>
          <w:sz w:val="18"/>
          <w:szCs w:val="18"/>
        </w:rPr>
        <w:t xml:space="preserve"> </w:t>
      </w:r>
      <w:r w:rsidRPr="00962139">
        <w:rPr>
          <w:rFonts w:ascii="Franklin Gothic Condensed" w:hAnsi="Franklin Gothic Condensed"/>
          <w:b/>
          <w:i/>
          <w:sz w:val="18"/>
          <w:szCs w:val="18"/>
        </w:rPr>
        <w:t>geotextiles</w:t>
      </w:r>
      <w:r w:rsidRPr="00962139">
        <w:rPr>
          <w:rFonts w:ascii="Franklin Gothic Condensed" w:hAnsi="Franklin Gothic Condensed"/>
          <w:i/>
          <w:sz w:val="18"/>
          <w:szCs w:val="18"/>
        </w:rPr>
        <w:t>.</w:t>
      </w:r>
    </w:p>
    <w:p w:rsidR="00671983" w:rsidRDefault="00671983" w:rsidP="00671983">
      <w:pPr>
        <w:rPr>
          <w:rFonts w:ascii="Franklin Gothic Condensed" w:hAnsi="Franklin Gothic Condensed"/>
          <w:i/>
          <w:sz w:val="20"/>
          <w:szCs w:val="21"/>
        </w:rPr>
      </w:pPr>
    </w:p>
    <w:p w:rsidR="00671983" w:rsidRPr="00962139" w:rsidRDefault="00671983" w:rsidP="00671983">
      <w:pPr>
        <w:ind w:left="90" w:hanging="90"/>
        <w:rPr>
          <w:rFonts w:ascii="Franklin Gothic Condensed" w:hAnsi="Franklin Gothic Condensed"/>
          <w:b/>
          <w:sz w:val="18"/>
          <w:szCs w:val="18"/>
        </w:rPr>
      </w:pPr>
      <w:r w:rsidRPr="00962139">
        <w:rPr>
          <w:rFonts w:ascii="Franklin Gothic Condensed" w:hAnsi="Franklin Gothic Condensed"/>
          <w:b/>
          <w:sz w:val="18"/>
          <w:szCs w:val="18"/>
        </w:rPr>
        <w:t>Notes</w:t>
      </w:r>
    </w:p>
    <w:p w:rsidR="00671983" w:rsidRPr="00460730" w:rsidRDefault="00671983" w:rsidP="00671983">
      <w:pPr>
        <w:ind w:left="90" w:hanging="90"/>
        <w:rPr>
          <w:rFonts w:cs="Arial"/>
          <w:sz w:val="16"/>
        </w:rPr>
      </w:pPr>
      <w:r>
        <w:rPr>
          <w:rFonts w:ascii="ITC Officina Serif Book" w:hAnsi="ITC Officina Serif Book"/>
          <w:sz w:val="16"/>
          <w:vertAlign w:val="superscript"/>
        </w:rPr>
        <w:t>1</w:t>
      </w:r>
      <w:r w:rsidRPr="00460730">
        <w:rPr>
          <w:rFonts w:cs="Arial"/>
          <w:sz w:val="16"/>
        </w:rPr>
        <w:tab/>
        <w:t>Bentonite property tests performed at a bentonite processing facility before shipment to CETCO’s GCL production facilities.</w:t>
      </w:r>
    </w:p>
    <w:p w:rsidR="00671983" w:rsidRPr="00460730" w:rsidRDefault="00671983" w:rsidP="00671983">
      <w:pPr>
        <w:ind w:left="90" w:hanging="90"/>
        <w:rPr>
          <w:rFonts w:cs="Arial"/>
          <w:sz w:val="16"/>
        </w:rPr>
      </w:pPr>
      <w:r w:rsidRPr="00460730">
        <w:rPr>
          <w:rFonts w:cs="Arial"/>
          <w:sz w:val="16"/>
          <w:vertAlign w:val="superscript"/>
        </w:rPr>
        <w:t>2</w:t>
      </w:r>
      <w:r w:rsidRPr="00460730">
        <w:rPr>
          <w:rFonts w:cs="Arial"/>
          <w:sz w:val="16"/>
        </w:rPr>
        <w:tab/>
        <w:t>Bentonite mass/area reported at 0 percent moisture content.</w:t>
      </w:r>
    </w:p>
    <w:p w:rsidR="00671983" w:rsidRPr="00460730" w:rsidRDefault="00671983" w:rsidP="00671983">
      <w:pPr>
        <w:ind w:left="90" w:hanging="90"/>
        <w:rPr>
          <w:rFonts w:cs="Arial"/>
          <w:sz w:val="16"/>
        </w:rPr>
      </w:pPr>
      <w:r w:rsidRPr="00460730">
        <w:rPr>
          <w:rFonts w:cs="Arial"/>
          <w:sz w:val="16"/>
          <w:vertAlign w:val="superscript"/>
        </w:rPr>
        <w:t>3</w:t>
      </w:r>
      <w:r w:rsidRPr="00460730">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671983" w:rsidRPr="00460730" w:rsidRDefault="00671983" w:rsidP="00671983">
      <w:pPr>
        <w:ind w:left="90" w:hanging="90"/>
        <w:rPr>
          <w:rFonts w:cs="Arial"/>
          <w:sz w:val="16"/>
        </w:rPr>
      </w:pPr>
      <w:r w:rsidRPr="00460730">
        <w:rPr>
          <w:rFonts w:cs="Arial"/>
          <w:sz w:val="16"/>
          <w:vertAlign w:val="superscript"/>
        </w:rPr>
        <w:t>4</w:t>
      </w:r>
      <w:r w:rsidRPr="00460730">
        <w:rPr>
          <w:rFonts w:cs="Arial"/>
          <w:sz w:val="16"/>
        </w:rPr>
        <w:tab/>
        <w:t>Index flux and permeability testing with deaired distilled/deionized water at 80 psi (551kPa) cell pressure, 77 psi (531 kPa) headwater pressure and 75 psi (517 kPa) tailwater pressure.  Reported value is equivalent to 925 gal/acre/day.  This flux value is equivalent to a permeability of 5x10</w:t>
      </w:r>
      <w:r w:rsidRPr="00460730">
        <w:rPr>
          <w:rFonts w:cs="Arial"/>
          <w:sz w:val="16"/>
          <w:vertAlign w:val="superscript"/>
        </w:rPr>
        <w:t>-9</w:t>
      </w:r>
      <w:r w:rsidRPr="00460730">
        <w:rPr>
          <w:rFonts w:cs="Arial"/>
          <w:sz w:val="16"/>
        </w:rPr>
        <w:t xml:space="preserve"> cm/sec for typical GCL thickness.  Actual flux values vary with field condition pressures.  The last 20 weekly values prior the end of the production date of the supplied GCL may be provided.</w:t>
      </w:r>
    </w:p>
    <w:p w:rsidR="00671983" w:rsidRPr="00460730" w:rsidRDefault="00671983" w:rsidP="00671983">
      <w:pPr>
        <w:ind w:left="90" w:hanging="90"/>
        <w:rPr>
          <w:rFonts w:cs="Arial"/>
          <w:sz w:val="16"/>
        </w:rPr>
      </w:pPr>
      <w:r w:rsidRPr="00460730">
        <w:rPr>
          <w:rFonts w:cs="Arial"/>
          <w:sz w:val="16"/>
          <w:vertAlign w:val="superscript"/>
        </w:rPr>
        <w:t>5</w:t>
      </w:r>
      <w:r w:rsidRPr="00460730">
        <w:rPr>
          <w:rFonts w:cs="Arial"/>
          <w:sz w:val="16"/>
        </w:rPr>
        <w:tab/>
        <w:t>Peak values measured at 200 psf (10 kPa) normal stress for a specimen hydrated for 48 hours.  Site-specific materials, GCL products, and test conditions must be used to verify internal and interface strength of the proposed design.</w:t>
      </w:r>
    </w:p>
    <w:p w:rsidR="00671983" w:rsidRDefault="00671983" w:rsidP="00671983">
      <w:r w:rsidRPr="00460730">
        <w:rPr>
          <w:rFonts w:cs="Arial"/>
          <w:i/>
          <w:sz w:val="18"/>
          <w:szCs w:val="18"/>
        </w:rPr>
        <w:t xml:space="preserve"> </w:t>
      </w:r>
    </w:p>
    <w:p w:rsidR="00671983" w:rsidRDefault="00671983" w:rsidP="00671983">
      <w:pPr>
        <w:ind w:left="720" w:hanging="720"/>
        <w:rPr>
          <w:sz w:val="12"/>
        </w:rPr>
      </w:pPr>
    </w:p>
    <w:p w:rsidR="00671983" w:rsidRPr="00A22192" w:rsidRDefault="00671983" w:rsidP="00671983">
      <w:pPr>
        <w:ind w:left="720" w:hanging="720"/>
        <w:jc w:val="both"/>
        <w:rPr>
          <w:rFonts w:ascii="Arial Black" w:hAnsi="Arial Black"/>
          <w:szCs w:val="24"/>
        </w:rPr>
      </w:pPr>
      <w:r>
        <w:rPr>
          <w:rFonts w:ascii="Arial Black" w:hAnsi="Arial Black"/>
          <w:szCs w:val="24"/>
        </w:rPr>
        <w:br w:type="page"/>
      </w:r>
      <w:r w:rsidRPr="00A22192">
        <w:rPr>
          <w:rFonts w:ascii="Arial Black" w:hAnsi="Arial Black"/>
          <w:szCs w:val="24"/>
        </w:rPr>
        <w:lastRenderedPageBreak/>
        <w:t xml:space="preserve">2.4 </w:t>
      </w:r>
      <w:r w:rsidRPr="00A22192">
        <w:rPr>
          <w:rFonts w:ascii="Arial Black" w:hAnsi="Arial Black"/>
          <w:szCs w:val="24"/>
        </w:rPr>
        <w:tab/>
        <w:t xml:space="preserve">Packaging </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All rolls shall be labeled and bagged in packaging that is resistant to photodegradation by ultraviolet (UV) light. </w:t>
      </w:r>
    </w:p>
    <w:p w:rsidR="00671983" w:rsidRPr="00A22192" w:rsidRDefault="00671983" w:rsidP="00671983">
      <w:pPr>
        <w:jc w:val="both"/>
        <w:rPr>
          <w:rFonts w:ascii="ITC Officina Serif Book" w:hAnsi="ITC Officina Serif Book"/>
          <w:b/>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 xml:space="preserve">2.5 </w:t>
      </w:r>
      <w:r w:rsidRPr="00A22192">
        <w:rPr>
          <w:rFonts w:ascii="Arial Black" w:hAnsi="Arial Black"/>
          <w:szCs w:val="24"/>
        </w:rPr>
        <w:tab/>
        <w:t>Accessory Bentonite</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guidelines for each particular GCL. </w:t>
      </w:r>
    </w:p>
    <w:p w:rsidR="00671983" w:rsidRPr="00A22192" w:rsidRDefault="00671983" w:rsidP="00671983">
      <w:pPr>
        <w:ind w:left="720" w:hanging="720"/>
        <w:jc w:val="both"/>
        <w:rPr>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3.0</w:t>
      </w:r>
      <w:r w:rsidRPr="00A22192">
        <w:rPr>
          <w:rFonts w:ascii="Arial Black" w:hAnsi="Arial Black"/>
          <w:szCs w:val="24"/>
        </w:rPr>
        <w:tab/>
        <w:t>EXECUTION</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szCs w:val="24"/>
        </w:rPr>
      </w:pPr>
      <w:r w:rsidRPr="00A22192">
        <w:rPr>
          <w:rFonts w:ascii="Arial Black" w:hAnsi="Arial Black"/>
          <w:szCs w:val="24"/>
        </w:rPr>
        <w:t>3.1</w:t>
      </w:r>
      <w:r w:rsidRPr="00A22192">
        <w:rPr>
          <w:rFonts w:ascii="Arial Black" w:hAnsi="Arial Black"/>
          <w:szCs w:val="24"/>
        </w:rPr>
        <w:tab/>
        <w:t>Shipping and Handling</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 xml:space="preserve">The party responsible for unloading the GCL should contact the Manufacturer prior to shipment to ascertain the appropriateness of the proposed unloading methods and equipment.  </w:t>
      </w:r>
    </w:p>
    <w:p w:rsidR="00671983"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3.2</w:t>
      </w:r>
      <w:r w:rsidRPr="00A22192">
        <w:rPr>
          <w:rFonts w:ascii="Arial Black" w:hAnsi="Arial Black"/>
          <w:szCs w:val="24"/>
        </w:rPr>
        <w:tab/>
        <w:t xml:space="preserve">Storage  </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Storage of the GCL rolls shall be the responsibility of the installer.  A dedicated storage area shall be selected at the job site that is away from high traffic areas and is level, dry and well drained.</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All stored GCL materials and the accessory bentonite must be covered with a plastic sheet or tarpaulin until their installation.</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lastRenderedPageBreak/>
        <w:t>D.</w:t>
      </w:r>
      <w:r w:rsidRPr="00460730">
        <w:rPr>
          <w:rFonts w:cs="Arial"/>
          <w:sz w:val="22"/>
          <w:szCs w:val="22"/>
        </w:rPr>
        <w:tab/>
        <w:t xml:space="preserve">The integrity and legibility of the labels shall be preserved during storage.  </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3.3</w:t>
      </w:r>
      <w:r w:rsidRPr="00A22192">
        <w:rPr>
          <w:rFonts w:ascii="Arial Black" w:hAnsi="Arial Black"/>
          <w:szCs w:val="24"/>
        </w:rPr>
        <w:tab/>
        <w:t xml:space="preserve">Earthwork </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671983" w:rsidRPr="00460730" w:rsidRDefault="00671983" w:rsidP="00671983">
      <w:pPr>
        <w:ind w:left="720" w:hanging="720"/>
        <w:jc w:val="both"/>
        <w:rPr>
          <w:rFonts w:cs="Arial"/>
          <w:sz w:val="22"/>
          <w:szCs w:val="22"/>
        </w:rPr>
      </w:pP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1.</w:t>
      </w:r>
      <w:r w:rsidRPr="00460730">
        <w:rPr>
          <w:rFonts w:cs="Arial"/>
          <w:sz w:val="22"/>
          <w:szCs w:val="22"/>
        </w:rPr>
        <w:tab/>
        <w:t>Vegetation.</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2.</w:t>
      </w:r>
      <w:r w:rsidRPr="00460730">
        <w:rPr>
          <w:rFonts w:cs="Arial"/>
          <w:sz w:val="22"/>
          <w:szCs w:val="22"/>
        </w:rPr>
        <w:tab/>
        <w:t>Construction Debris.</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3.</w:t>
      </w:r>
      <w:r w:rsidRPr="00460730">
        <w:rPr>
          <w:rFonts w:cs="Arial"/>
          <w:sz w:val="22"/>
          <w:szCs w:val="22"/>
        </w:rPr>
        <w:tab/>
        <w:t>Sticks.</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4.</w:t>
      </w:r>
      <w:r w:rsidRPr="00460730">
        <w:rPr>
          <w:rFonts w:cs="Arial"/>
          <w:sz w:val="22"/>
          <w:szCs w:val="22"/>
        </w:rPr>
        <w:tab/>
        <w:t>Sharp rocks.</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5.</w:t>
      </w:r>
      <w:r w:rsidRPr="00460730">
        <w:rPr>
          <w:rFonts w:cs="Arial"/>
          <w:sz w:val="22"/>
          <w:szCs w:val="22"/>
        </w:rPr>
        <w:tab/>
        <w:t>Void spaces.</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6.</w:t>
      </w:r>
      <w:r w:rsidRPr="00460730">
        <w:rPr>
          <w:rFonts w:cs="Arial"/>
          <w:sz w:val="22"/>
          <w:szCs w:val="22"/>
        </w:rPr>
        <w:tab/>
        <w:t>Ice.</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7.</w:t>
      </w:r>
      <w:r w:rsidRPr="00460730">
        <w:rPr>
          <w:rFonts w:cs="Arial"/>
          <w:sz w:val="22"/>
          <w:szCs w:val="22"/>
        </w:rPr>
        <w:tab/>
        <w:t>Abrupt elevation changes.</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8.</w:t>
      </w:r>
      <w:r w:rsidRPr="00460730">
        <w:rPr>
          <w:rFonts w:cs="Arial"/>
          <w:sz w:val="22"/>
          <w:szCs w:val="22"/>
        </w:rPr>
        <w:tab/>
        <w:t>Standing water.</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9.</w:t>
      </w:r>
      <w:r w:rsidRPr="00460730">
        <w:rPr>
          <w:rFonts w:cs="Arial"/>
          <w:sz w:val="22"/>
          <w:szCs w:val="22"/>
        </w:rPr>
        <w:tab/>
        <w:t>Cracks larger than one-quarter inch (6 mm) in width.</w:t>
      </w:r>
    </w:p>
    <w:p w:rsidR="00671983" w:rsidRPr="00460730" w:rsidRDefault="00671983" w:rsidP="00671983">
      <w:pPr>
        <w:tabs>
          <w:tab w:val="left" w:pos="1260"/>
        </w:tabs>
        <w:ind w:left="720" w:hanging="720"/>
        <w:jc w:val="both"/>
        <w:rPr>
          <w:rFonts w:cs="Arial"/>
          <w:sz w:val="22"/>
          <w:szCs w:val="22"/>
        </w:rPr>
      </w:pPr>
      <w:r w:rsidRPr="00460730">
        <w:rPr>
          <w:rFonts w:cs="Arial"/>
          <w:sz w:val="22"/>
          <w:szCs w:val="22"/>
        </w:rPr>
        <w:tab/>
        <w:t>10.</w:t>
      </w:r>
      <w:r w:rsidRPr="00460730">
        <w:rPr>
          <w:rFonts w:cs="Arial"/>
          <w:sz w:val="22"/>
          <w:szCs w:val="22"/>
        </w:rPr>
        <w:tab/>
        <w:t>Any other foreign matter that could contact the GCL.</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Subgrade surfaces consisting of granular soils or gravels may not be acceptable due to their large void fraction and puncture potential.  In applications where the GCL is the only barrier, subgrade soils should have a particle-size distribution at least 80 percent finer than the #60 sieve (0.25 mm).  In other applications, subgrade soils should range between fines and 1 inch (25 mm).  In high-head applications (greater than 1 foot or 30.48 cm), CETCO recommends a membrane-laminated GCL (Bentomat CL or Bentomat CLT).</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D.</w:t>
      </w:r>
      <w:r w:rsidRPr="00460730">
        <w:rPr>
          <w:rFonts w:cs="Arial"/>
          <w:sz w:val="22"/>
          <w:szCs w:val="22"/>
        </w:rPr>
        <w:tab/>
        <w:t xml:space="preserve">On a continuing basis, the project CQA inspector shall certify acceptance of the subgrade before GCL placement.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E.</w:t>
      </w:r>
      <w:r w:rsidRPr="00460730">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F.</w:t>
      </w:r>
      <w:r w:rsidRPr="00460730">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671983" w:rsidRPr="00A22192" w:rsidRDefault="00671983" w:rsidP="00671983">
      <w:pPr>
        <w:ind w:left="720" w:hanging="720"/>
        <w:jc w:val="both"/>
        <w:rPr>
          <w:rFonts w:ascii="ITC Officina Serif Book" w:hAnsi="ITC Officina Serif Boo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lastRenderedPageBreak/>
        <w:t>3.4</w:t>
      </w:r>
      <w:r w:rsidRPr="00A22192">
        <w:rPr>
          <w:rFonts w:ascii="Arial Black" w:hAnsi="Arial Black"/>
          <w:szCs w:val="24"/>
        </w:rPr>
        <w:tab/>
        <w:t>GCL Placement</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D.</w:t>
      </w:r>
      <w:r w:rsidRPr="00460730">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E.</w:t>
      </w:r>
      <w:r w:rsidRPr="00460730">
        <w:rPr>
          <w:rFonts w:cs="Arial"/>
          <w:sz w:val="22"/>
          <w:szCs w:val="22"/>
        </w:rPr>
        <w:tab/>
        <w:t xml:space="preserve">The GCL panels shall be placed parallel to the direction of the slope.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F.</w:t>
      </w:r>
      <w:r w:rsidRPr="00460730">
        <w:rPr>
          <w:rFonts w:cs="Arial"/>
          <w:sz w:val="22"/>
          <w:szCs w:val="22"/>
        </w:rPr>
        <w:tab/>
        <w:t xml:space="preserve">All GCL panels should lie flat on the underlying surface, with no wrinkles or fold, especially at the exposed edges of the panels.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G.</w:t>
      </w:r>
      <w:r w:rsidRPr="00460730">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671983" w:rsidRPr="00A22192" w:rsidRDefault="00671983" w:rsidP="00671983">
      <w:pPr>
        <w:ind w:left="720" w:hanging="720"/>
        <w:jc w:val="both"/>
        <w:rPr>
          <w:b/>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3.5</w:t>
      </w:r>
      <w:r w:rsidRPr="00A22192">
        <w:rPr>
          <w:rFonts w:ascii="Arial Black" w:hAnsi="Arial Black"/>
          <w:szCs w:val="24"/>
        </w:rPr>
        <w:tab/>
      </w:r>
      <w:smartTag w:uri="urn:schemas-microsoft-com:office:smarttags" w:element="City">
        <w:smartTag w:uri="urn:schemas-microsoft-com:office:smarttags" w:element="place">
          <w:r w:rsidRPr="00A22192">
            <w:rPr>
              <w:rFonts w:ascii="Arial Black" w:hAnsi="Arial Black"/>
              <w:szCs w:val="24"/>
            </w:rPr>
            <w:t>Anchorage</w:t>
          </w:r>
        </w:smartTag>
      </w:smartTag>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3.6</w:t>
      </w:r>
      <w:r w:rsidRPr="00A22192">
        <w:rPr>
          <w:rFonts w:ascii="Arial Black" w:hAnsi="Arial Black"/>
          <w:szCs w:val="24"/>
        </w:rPr>
        <w:tab/>
        <w:t>Seaming</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seams are constructed by overlapping their adjacent edges.  Care should be taken to ensure that the overlap zone is not contaminated with loose soil or other debris.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minimum dimension of the longitudinal overlap should be 6 inches (150 mm) for Bentomat </w:t>
      </w:r>
      <w:r>
        <w:rPr>
          <w:rFonts w:cs="Arial"/>
          <w:sz w:val="22"/>
          <w:szCs w:val="22"/>
        </w:rPr>
        <w:t>200R</w:t>
      </w:r>
      <w:r w:rsidRPr="00460730">
        <w:rPr>
          <w:rFonts w:cs="Arial"/>
          <w:sz w:val="22"/>
          <w:szCs w:val="22"/>
        </w:rPr>
        <w:t xml:space="preserve">. If the GCL is manufactured with a grooved cut in the nonwoven geotextile that allows bentonite to freely extrude into the longitudinal overlap then no </w:t>
      </w:r>
      <w:r w:rsidRPr="00460730">
        <w:rPr>
          <w:rFonts w:cs="Arial"/>
          <w:sz w:val="22"/>
          <w:szCs w:val="22"/>
        </w:rPr>
        <w:lastRenderedPageBreak/>
        <w:t>supplemental bentonite is required for this overlap. If the GCL does not have a grooved cut in the nonwoven geotextile longitudinal overlap, then bentonite-enhanced seams are required as described below.</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End-of-roll overlapped seams should be constructed with a minimum overlap of 24 inches (600 mm)</w:t>
      </w:r>
      <w:r>
        <w:rPr>
          <w:rFonts w:cs="Arial"/>
          <w:sz w:val="22"/>
          <w:szCs w:val="22"/>
        </w:rPr>
        <w:t xml:space="preserve"> for Bentomat 200R</w:t>
      </w:r>
      <w:r w:rsidRPr="00460730">
        <w:rPr>
          <w:rFonts w:cs="Arial"/>
          <w:sz w:val="22"/>
          <w:szCs w:val="22"/>
        </w:rPr>
        <w:t xml:space="preserve">.  Seams at the ends of the panels should be constructed such that they are shingled in the direction of the grade to prevent the potential for runoff flow to enter the overlap zone.  End-of-roll overlapped seams require bentonite-enhanced seams as described below. </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D.</w:t>
      </w:r>
      <w:r w:rsidRPr="00460730">
        <w:rPr>
          <w:rFonts w:cs="Arial"/>
          <w:sz w:val="22"/>
          <w:szCs w:val="22"/>
        </w:rPr>
        <w:tab/>
        <w:t xml:space="preserve">Bentonite-enhanced seams are constructed between the overlapping adjacent panels as follows. The underlying edge of the longitudinal overlap is exposed and then a continuous bead of granular sodium bentonite is applied along a zone defined by the edge of the underlying panel and the 6-inch (150-mm) line.  The granular bentonite shall be applied at a minimum application rate of one quarter pound per lineal foot (0.4 kg/m).  A similar bead of granular sodium bentonite is applied at the end-of-roll overlap.  </w:t>
      </w:r>
    </w:p>
    <w:p w:rsidR="00671983" w:rsidRDefault="00671983" w:rsidP="00671983">
      <w:pPr>
        <w:ind w:left="720" w:hanging="720"/>
        <w:jc w:val="both"/>
        <w:rPr>
          <w:rFonts w:cs="Arial"/>
          <w:sz w:val="22"/>
          <w:szCs w:val="22"/>
        </w:rPr>
      </w:pPr>
    </w:p>
    <w:p w:rsidR="00671983" w:rsidRDefault="00671983" w:rsidP="00671983">
      <w:pPr>
        <w:ind w:left="720" w:hanging="720"/>
        <w:jc w:val="both"/>
        <w:rPr>
          <w:rFonts w:cs="Arial"/>
          <w:sz w:val="22"/>
          <w:szCs w:val="22"/>
        </w:rPr>
      </w:pPr>
      <w:r>
        <w:rPr>
          <w:rFonts w:cs="Arial"/>
          <w:sz w:val="22"/>
          <w:szCs w:val="22"/>
        </w:rPr>
        <w:t>E.</w:t>
      </w:r>
      <w:r>
        <w:rPr>
          <w:rFonts w:cs="Arial"/>
          <w:sz w:val="22"/>
          <w:szCs w:val="22"/>
        </w:rPr>
        <w:tab/>
      </w:r>
      <w:r w:rsidRPr="00A56A77">
        <w:rPr>
          <w:rFonts w:cs="Arial"/>
          <w:sz w:val="22"/>
          <w:szCs w:val="22"/>
        </w:rPr>
        <w:t>Cyclical wetting and drying of GCL covered only with geomembrane can cause overlap separation.  Soil cover should be placed promptly whenever possible. Geomembranes should be covered with a white geotextile and/or operations layer without delay to minimize the intensity of wet-dry cycling.  If there is the potential for unconfined cyclic wetting and drying over an extended period of time, the longitudinal seam overlaps should be increased based on the pro</w:t>
      </w:r>
      <w:r>
        <w:rPr>
          <w:rFonts w:cs="Arial"/>
          <w:sz w:val="22"/>
          <w:szCs w:val="22"/>
        </w:rPr>
        <w:t>ject engineer’s recommendations.</w:t>
      </w:r>
    </w:p>
    <w:p w:rsidR="00671983" w:rsidRDefault="00671983" w:rsidP="00671983">
      <w:pPr>
        <w:ind w:left="720" w:hanging="720"/>
        <w:jc w:val="both"/>
        <w:rPr>
          <w:rFonts w:cs="Arial"/>
          <w:sz w:val="22"/>
          <w:szCs w:val="22"/>
        </w:rPr>
      </w:pPr>
    </w:p>
    <w:p w:rsidR="00671983" w:rsidRDefault="00671983" w:rsidP="00671983">
      <w:pPr>
        <w:ind w:left="720" w:hanging="720"/>
        <w:jc w:val="both"/>
        <w:rPr>
          <w:rFonts w:ascii="Arial Black" w:hAnsi="Arial Black"/>
          <w:szCs w:val="24"/>
        </w:rPr>
      </w:pPr>
      <w:r>
        <w:rPr>
          <w:rFonts w:cs="Arial"/>
          <w:sz w:val="22"/>
          <w:szCs w:val="22"/>
        </w:rPr>
        <w:t>F.</w:t>
      </w:r>
      <w:r>
        <w:rPr>
          <w:rFonts w:cs="Arial"/>
          <w:sz w:val="22"/>
          <w:szCs w:val="22"/>
        </w:rPr>
        <w:tab/>
      </w:r>
      <w:r w:rsidRPr="00A56A77">
        <w:rPr>
          <w:rFonts w:cs="Arial"/>
          <w:sz w:val="22"/>
          <w:szCs w:val="22"/>
        </w:rPr>
        <w:t>To avoid seam separation, the GCL should not be put in excessive tension by the weight or expansion of textured geomembrane on steep slopes.  The project Engineer should be consulted about the potential for GCL tension to develop.</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rFonts w:ascii="Arial Black" w:hAnsi="Arial Black"/>
          <w:szCs w:val="24"/>
        </w:rPr>
      </w:pPr>
      <w:r w:rsidRPr="00A22192">
        <w:rPr>
          <w:rFonts w:ascii="Arial Black" w:hAnsi="Arial Black"/>
          <w:szCs w:val="24"/>
        </w:rPr>
        <w:t xml:space="preserve">3.7 </w:t>
      </w:r>
      <w:r w:rsidRPr="00A22192">
        <w:rPr>
          <w:rFonts w:ascii="Arial Black" w:hAnsi="Arial Black"/>
          <w:szCs w:val="24"/>
        </w:rPr>
        <w:tab/>
        <w:t>Detail Work</w:t>
      </w:r>
    </w:p>
    <w:p w:rsidR="00671983" w:rsidRPr="00A22192" w:rsidRDefault="00671983" w:rsidP="00671983">
      <w:pPr>
        <w:ind w:left="720" w:hanging="720"/>
        <w:jc w:val="both"/>
        <w:rPr>
          <w:rFonts w:ascii="ITC Officina Serif Book" w:hAnsi="ITC Officina Serif Book"/>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The GCL shall be sealed around penetrations and embedded structures embedded in accordance with the design drawings and the GCL Manufacturer.</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Cutting the GCL should be performed using a sharp utility knife.  Frequent blade changes are recommended to avoid damage to the geotextile components of the GCL during the cutting process.</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b/>
          <w:szCs w:val="24"/>
        </w:rPr>
      </w:pPr>
      <w:r w:rsidRPr="00A22192">
        <w:rPr>
          <w:rFonts w:ascii="Arial Black" w:hAnsi="Arial Black"/>
          <w:szCs w:val="24"/>
        </w:rPr>
        <w:t>3.8</w:t>
      </w:r>
      <w:r w:rsidRPr="00A22192">
        <w:rPr>
          <w:rFonts w:ascii="Arial Black" w:hAnsi="Arial Black"/>
          <w:szCs w:val="24"/>
        </w:rPr>
        <w:tab/>
        <w:t>Damage Repair</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671983" w:rsidRPr="00A22192" w:rsidRDefault="00671983" w:rsidP="00671983">
      <w:pPr>
        <w:ind w:left="720" w:hanging="720"/>
        <w:jc w:val="both"/>
        <w:rPr>
          <w:rFonts w:ascii="Arial Black" w:hAnsi="Arial Black"/>
          <w:szCs w:val="24"/>
        </w:rPr>
      </w:pPr>
    </w:p>
    <w:p w:rsidR="00671983" w:rsidRPr="00A22192" w:rsidRDefault="00671983" w:rsidP="00671983">
      <w:pPr>
        <w:ind w:left="720" w:hanging="720"/>
        <w:jc w:val="both"/>
        <w:rPr>
          <w:szCs w:val="24"/>
        </w:rPr>
      </w:pPr>
      <w:r w:rsidRPr="00A22192">
        <w:rPr>
          <w:rFonts w:ascii="Arial Black" w:hAnsi="Arial Black"/>
          <w:szCs w:val="24"/>
        </w:rPr>
        <w:lastRenderedPageBreak/>
        <w:t>3.9</w:t>
      </w:r>
      <w:r w:rsidRPr="00A22192">
        <w:rPr>
          <w:rFonts w:ascii="Arial Black" w:hAnsi="Arial Black"/>
          <w:szCs w:val="24"/>
        </w:rPr>
        <w:tab/>
        <w:t>Cover Placement</w:t>
      </w:r>
    </w:p>
    <w:p w:rsidR="00671983" w:rsidRPr="00A22192" w:rsidRDefault="00671983" w:rsidP="00671983">
      <w:pPr>
        <w:ind w:left="720" w:hanging="720"/>
        <w:jc w:val="both"/>
        <w:rPr>
          <w:szCs w:val="24"/>
        </w:rPr>
      </w:pPr>
    </w:p>
    <w:p w:rsidR="00671983" w:rsidRPr="00460730" w:rsidRDefault="00671983" w:rsidP="00671983">
      <w:pPr>
        <w:ind w:left="720" w:hanging="720"/>
        <w:jc w:val="both"/>
        <w:rPr>
          <w:rFonts w:cs="Arial"/>
          <w:sz w:val="22"/>
          <w:szCs w:val="22"/>
        </w:rPr>
      </w:pPr>
      <w:r w:rsidRPr="00460730">
        <w:rPr>
          <w:rFonts w:cs="Arial"/>
          <w:sz w:val="22"/>
          <w:szCs w:val="22"/>
        </w:rPr>
        <w:t>A.</w:t>
      </w:r>
      <w:r w:rsidRPr="00460730">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B.</w:t>
      </w:r>
      <w:r w:rsidRPr="00460730">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460730">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C.</w:t>
      </w:r>
      <w:r w:rsidRPr="00460730">
        <w:rPr>
          <w:rFonts w:cs="Arial"/>
          <w:sz w:val="22"/>
          <w:szCs w:val="22"/>
        </w:rPr>
        <w:tab/>
        <w:t>Soil cover should be placed in a manner that prevents the soil from entering the GCL overlap zones.  Cover soil shall be pushed up slopes, not down slopes, to minimize tensile forces on the GCL.</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jc w:val="both"/>
        <w:rPr>
          <w:rFonts w:cs="Arial"/>
          <w:sz w:val="22"/>
          <w:szCs w:val="22"/>
        </w:rPr>
      </w:pPr>
      <w:r w:rsidRPr="00460730">
        <w:rPr>
          <w:rFonts w:cs="Arial"/>
          <w:sz w:val="22"/>
          <w:szCs w:val="22"/>
        </w:rPr>
        <w:t>D.</w:t>
      </w:r>
      <w:r w:rsidRPr="00460730">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671983" w:rsidRPr="00460730" w:rsidRDefault="00671983" w:rsidP="00671983">
      <w:pPr>
        <w:ind w:left="720" w:hanging="720"/>
        <w:jc w:val="both"/>
        <w:rPr>
          <w:rFonts w:cs="Arial"/>
          <w:sz w:val="22"/>
          <w:szCs w:val="22"/>
        </w:rPr>
      </w:pPr>
    </w:p>
    <w:p w:rsidR="00671983" w:rsidRPr="00460730" w:rsidRDefault="00671983" w:rsidP="00671983">
      <w:pPr>
        <w:ind w:left="720" w:hanging="720"/>
        <w:rPr>
          <w:rFonts w:cs="Arial"/>
          <w:sz w:val="22"/>
          <w:szCs w:val="22"/>
        </w:rPr>
      </w:pPr>
      <w:r w:rsidRPr="00460730">
        <w:rPr>
          <w:rFonts w:cs="Arial"/>
          <w:sz w:val="22"/>
          <w:szCs w:val="22"/>
        </w:rPr>
        <w:t xml:space="preserve">E. </w:t>
      </w:r>
      <w:r w:rsidRPr="00460730">
        <w:rPr>
          <w:rFonts w:cs="Arial"/>
          <w:sz w:val="22"/>
          <w:szCs w:val="22"/>
        </w:rPr>
        <w:tab/>
        <w:t>When a textured geomembrane is installed over the GCL, a temporary geosynthetic covering known as a slip sheet or rub sheet should be used to minimize friction during placement and to allow the textured geomembrane to be more easily moved into its final position.</w:t>
      </w:r>
    </w:p>
    <w:p w:rsidR="00671983" w:rsidRDefault="00671983" w:rsidP="00671983">
      <w:pPr>
        <w:ind w:left="720" w:hanging="720"/>
        <w:rPr>
          <w:rFonts w:ascii="ITC Officina Serif Book" w:hAnsi="ITC Officina Serif Book"/>
          <w:sz w:val="23"/>
        </w:rPr>
      </w:pPr>
    </w:p>
    <w:p w:rsidR="000471EB" w:rsidRPr="00D3466B" w:rsidRDefault="000471EB" w:rsidP="000471EB">
      <w:pPr>
        <w:rPr>
          <w:rFonts w:cs="Arial"/>
          <w:sz w:val="22"/>
          <w:szCs w:val="22"/>
        </w:rPr>
      </w:pPr>
    </w:p>
    <w:p w:rsidR="000471EB" w:rsidRPr="00045104" w:rsidRDefault="000471EB" w:rsidP="000471EB">
      <w:pPr>
        <w:ind w:left="720" w:hanging="720"/>
        <w:rPr>
          <w:rFonts w:ascii="ITC Officina Serif Book" w:hAnsi="ITC Officina Serif Book"/>
          <w:b/>
        </w:rPr>
      </w:pPr>
    </w:p>
    <w:p w:rsidR="00B22B0D" w:rsidRDefault="00854596" w:rsidP="00B22B0D">
      <w:pPr>
        <w:jc w:val="center"/>
        <w:rPr>
          <w:rFonts w:ascii="Arial Black" w:hAnsi="Arial Black"/>
          <w:sz w:val="32"/>
        </w:rPr>
      </w:pPr>
      <w:r>
        <w:rPr>
          <w:rFonts w:ascii="Arial Black" w:hAnsi="Arial Black"/>
          <w:noProof/>
          <w:sz w:val="32"/>
        </w:rPr>
        <w:pict>
          <v:shapetype id="_x0000_t202" coordsize="21600,21600" o:spt="202" path="m,l,21600r21600,l21600,xe">
            <v:stroke joinstyle="miter"/>
            <v:path gradientshapeok="t" o:connecttype="rect"/>
          </v:shapetype>
          <v:shape id="_x0000_s2057" type="#_x0000_t202" style="position:absolute;left:0;text-align:left;margin-left:14.25pt;margin-top:276.65pt;width:126pt;height:45pt;z-index:251658240" filled="f" stroked="f">
            <v:textbox>
              <w:txbxContent>
                <w:p w:rsidR="003944C3" w:rsidRDefault="003944C3" w:rsidP="003944C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3944C3" w:rsidRPr="0003430A" w:rsidRDefault="003944C3" w:rsidP="003944C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3944C3" w:rsidRDefault="003944C3" w:rsidP="003944C3">
                  <w:pPr>
                    <w:jc w:val="center"/>
                  </w:pPr>
                </w:p>
              </w:txbxContent>
            </v:textbox>
          </v:shape>
        </w:pict>
      </w:r>
      <w:r>
        <w:rPr>
          <w:rFonts w:ascii="Arial Black" w:hAnsi="Arial Black"/>
          <w:noProof/>
          <w:sz w:val="32"/>
        </w:rPr>
        <w:pict>
          <v:shape id="_x0000_s2058" type="#_x0000_t202" style="position:absolute;left:0;text-align:left;margin-left:-12.75pt;margin-top:166.95pt;width:510pt;height:54.2pt;z-index:251659264" filled="f" fillcolor="#f2f2f2 [3052]" stroked="f">
            <v:textbox style="mso-next-textbox:#_x0000_s2058">
              <w:txbxContent>
                <w:p w:rsidR="003944C3" w:rsidRPr="0003430A" w:rsidRDefault="003944C3" w:rsidP="003944C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3944C3" w:rsidRPr="0003430A" w:rsidRDefault="003944C3" w:rsidP="003944C3">
                  <w:pPr>
                    <w:jc w:val="both"/>
                    <w:rPr>
                      <w:color w:val="808080" w:themeColor="background1" w:themeShade="80"/>
                    </w:rPr>
                  </w:pPr>
                </w:p>
              </w:txbxContent>
            </v:textbox>
          </v:shape>
        </w:pict>
      </w:r>
    </w:p>
    <w:sectPr w:rsidR="00B22B0D" w:rsidSect="008A2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18B" w:rsidRDefault="00AA718B" w:rsidP="000F54E6">
      <w:r>
        <w:separator/>
      </w:r>
    </w:p>
  </w:endnote>
  <w:endnote w:type="continuationSeparator" w:id="1">
    <w:p w:rsidR="00AA718B" w:rsidRDefault="00AA718B"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71" w:rsidRDefault="003773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18B" w:rsidRDefault="00AA718B" w:rsidP="000F54E6">
      <w:r>
        <w:separator/>
      </w:r>
    </w:p>
  </w:footnote>
  <w:footnote w:type="continuationSeparator" w:id="1">
    <w:p w:rsidR="00AA718B" w:rsidRDefault="00AA718B"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71" w:rsidRDefault="00377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854596">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0471EB">
                <w:pPr>
                  <w:rPr>
                    <w:rFonts w:ascii="Franklin Gothic Medium" w:hAnsi="Franklin Gothic Medium"/>
                    <w:color w:val="4D4D4D"/>
                    <w:sz w:val="40"/>
                    <w:szCs w:val="40"/>
                  </w:rPr>
                </w:pPr>
                <w:r>
                  <w:rPr>
                    <w:rFonts w:ascii="Franklin Gothic Medium" w:hAnsi="Franklin Gothic Medium"/>
                    <w:color w:val="4D4D4D"/>
                    <w:sz w:val="40"/>
                    <w:szCs w:val="40"/>
                  </w:rPr>
                  <w:t xml:space="preserve">TECHNICAL REFERENCE 400 </w:t>
                </w:r>
                <w:r w:rsidR="00671983">
                  <w:rPr>
                    <w:rFonts w:ascii="Franklin Gothic Medium" w:hAnsi="Franklin Gothic Medium"/>
                    <w:color w:val="4D4D4D"/>
                    <w:sz w:val="40"/>
                    <w:szCs w:val="40"/>
                  </w:rPr>
                  <w:t>BM</w:t>
                </w:r>
                <w:r w:rsidR="00377371">
                  <w:rPr>
                    <w:rFonts w:ascii="Franklin Gothic Medium" w:hAnsi="Franklin Gothic Medium"/>
                    <w:color w:val="4D4D4D"/>
                    <w:sz w:val="40"/>
                    <w:szCs w:val="40"/>
                  </w:rPr>
                  <w:t>200</w:t>
                </w:r>
                <w:r w:rsidR="00671983">
                  <w:rPr>
                    <w:rFonts w:ascii="Franklin Gothic Medium" w:hAnsi="Franklin Gothic Medium"/>
                    <w:color w:val="4D4D4D"/>
                    <w:sz w:val="40"/>
                    <w:szCs w:val="40"/>
                  </w:rPr>
                  <w:t>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1">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D96A10"/>
    <w:multiLevelType w:val="singleLevel"/>
    <w:tmpl w:val="78A4AA76"/>
    <w:lvl w:ilvl="0">
      <w:start w:val="5"/>
      <w:numFmt w:val="upperLetter"/>
      <w:lvlText w:val="%1."/>
      <w:lvlJc w:val="left"/>
      <w:pPr>
        <w:tabs>
          <w:tab w:val="num" w:pos="720"/>
        </w:tabs>
        <w:ind w:left="720" w:hanging="720"/>
      </w:pPr>
      <w:rPr>
        <w:rFonts w:hint="default"/>
      </w:rPr>
    </w:lvl>
  </w:abstractNum>
  <w:abstractNum w:abstractNumId="4">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471EB"/>
    <w:rsid w:val="000F54E6"/>
    <w:rsid w:val="001C5D87"/>
    <w:rsid w:val="002D3382"/>
    <w:rsid w:val="00377371"/>
    <w:rsid w:val="003944C3"/>
    <w:rsid w:val="003A4DBB"/>
    <w:rsid w:val="00427C8F"/>
    <w:rsid w:val="005A0E6F"/>
    <w:rsid w:val="00671983"/>
    <w:rsid w:val="006E221D"/>
    <w:rsid w:val="007179B5"/>
    <w:rsid w:val="00854596"/>
    <w:rsid w:val="00860AB5"/>
    <w:rsid w:val="008A2CAC"/>
    <w:rsid w:val="00961EA8"/>
    <w:rsid w:val="009923AB"/>
    <w:rsid w:val="00AA718B"/>
    <w:rsid w:val="00B12DC9"/>
    <w:rsid w:val="00B22B0D"/>
    <w:rsid w:val="00B25BD6"/>
    <w:rsid w:val="00B7379E"/>
    <w:rsid w:val="00CB6A3F"/>
    <w:rsid w:val="00CD4AF0"/>
    <w:rsid w:val="00D578AB"/>
    <w:rsid w:val="00E0385F"/>
    <w:rsid w:val="00E103FD"/>
    <w:rsid w:val="00E75C36"/>
    <w:rsid w:val="00F726AA"/>
    <w:rsid w:val="00FE1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921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7CA2-6F8F-4A2F-8F23-B7819E65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3</cp:revision>
  <dcterms:created xsi:type="dcterms:W3CDTF">2011-10-18T02:55:00Z</dcterms:created>
  <dcterms:modified xsi:type="dcterms:W3CDTF">2011-10-18T03:05:00Z</dcterms:modified>
</cp:coreProperties>
</file>